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3D7EA2" w14:textId="67894FD0" w:rsidR="001C484F" w:rsidRDefault="0011785C" w:rsidP="0011785C">
      <w:pPr>
        <w:jc w:val="center"/>
      </w:pPr>
      <w:r>
        <w:rPr>
          <w:noProof/>
        </w:rPr>
        <w:drawing>
          <wp:inline distT="0" distB="0" distL="0" distR="0" wp14:anchorId="555CF209" wp14:editId="7C799D66">
            <wp:extent cx="2454760" cy="436728"/>
            <wp:effectExtent l="0" t="0" r="0" b="0"/>
            <wp:docPr id="102417778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1787" cy="441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69C7C2" w14:textId="77777777" w:rsidR="0011785C" w:rsidRPr="0011785C" w:rsidRDefault="0011785C" w:rsidP="0011785C">
      <w:pPr>
        <w:pStyle w:val="NormalWeb"/>
        <w:jc w:val="center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SECTION 10 31 00</w:t>
      </w:r>
    </w:p>
    <w:p w14:paraId="4221252F" w14:textId="77777777" w:rsidR="0011785C" w:rsidRPr="0011785C" w:rsidRDefault="0011785C" w:rsidP="0011785C">
      <w:pPr>
        <w:pStyle w:val="NormalWeb"/>
        <w:jc w:val="center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MANUFACTURED GAS FIREPLACES</w:t>
      </w:r>
    </w:p>
    <w:p w14:paraId="0C9C4F66" w14:textId="3EFBC36D" w:rsidR="0011785C" w:rsidRPr="0011785C" w:rsidRDefault="0011785C" w:rsidP="0011785C">
      <w:pPr>
        <w:pStyle w:val="NormalWeb"/>
        <w:jc w:val="center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 xml:space="preserve">Display hidden notes to </w:t>
      </w:r>
      <w:proofErr w:type="gramStart"/>
      <w:r w:rsidRPr="0011785C">
        <w:rPr>
          <w:color w:val="000000"/>
          <w:sz w:val="18"/>
          <w:szCs w:val="18"/>
        </w:rPr>
        <w:t>specifier</w:t>
      </w:r>
      <w:proofErr w:type="gramEnd"/>
      <w:r w:rsidRPr="0011785C">
        <w:rPr>
          <w:color w:val="000000"/>
          <w:sz w:val="18"/>
          <w:szCs w:val="18"/>
        </w:rPr>
        <w:t xml:space="preserve">. (Don't know how? </w:t>
      </w:r>
      <w:hyperlink r:id="rId5" w:history="1">
        <w:r w:rsidRPr="0011785C">
          <w:rPr>
            <w:rStyle w:val="Hyperlink"/>
            <w:sz w:val="18"/>
            <w:szCs w:val="18"/>
          </w:rPr>
          <w:t>Click Here</w:t>
        </w:r>
      </w:hyperlink>
      <w:r w:rsidRPr="0011785C">
        <w:rPr>
          <w:color w:val="000000"/>
          <w:sz w:val="18"/>
          <w:szCs w:val="18"/>
        </w:rPr>
        <w:t>)</w:t>
      </w:r>
    </w:p>
    <w:p w14:paraId="639EAEEE" w14:textId="77777777" w:rsidR="0011785C" w:rsidRPr="0011785C" w:rsidRDefault="0011785C" w:rsidP="0011785C">
      <w:pPr>
        <w:pStyle w:val="NormalWeb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PART 1 GENERAL</w:t>
      </w:r>
    </w:p>
    <w:p w14:paraId="59A9C71D" w14:textId="77777777" w:rsidR="0011785C" w:rsidRPr="0011785C" w:rsidRDefault="0011785C" w:rsidP="0011785C">
      <w:pPr>
        <w:pStyle w:val="NormalWeb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1.1 SECTION INCLUDES</w:t>
      </w:r>
    </w:p>
    <w:p w14:paraId="61487787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 xml:space="preserve">A. Gas fireplaces and accessories </w:t>
      </w:r>
      <w:proofErr w:type="gramStart"/>
      <w:r w:rsidRPr="0011785C">
        <w:rPr>
          <w:color w:val="000000"/>
          <w:sz w:val="18"/>
          <w:szCs w:val="18"/>
        </w:rPr>
        <w:t>including</w:t>
      </w:r>
      <w:proofErr w:type="gramEnd"/>
      <w:r w:rsidRPr="0011785C">
        <w:rPr>
          <w:color w:val="000000"/>
          <w:sz w:val="18"/>
          <w:szCs w:val="18"/>
        </w:rPr>
        <w:t xml:space="preserve"> the following:</w:t>
      </w:r>
    </w:p>
    <w:p w14:paraId="341E67A3" w14:textId="3ADEFD1E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</w:t>
      </w:r>
      <w:r w:rsidRPr="0011785C">
        <w:rPr>
          <w:color w:val="000000"/>
          <w:sz w:val="18"/>
          <w:szCs w:val="18"/>
        </w:rPr>
        <w:t>1. Manufactured indoor gas fireplaces.</w:t>
      </w:r>
    </w:p>
    <w:p w14:paraId="0D7A99C8" w14:textId="4DF5875D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</w:t>
      </w:r>
      <w:r w:rsidRPr="0011785C">
        <w:rPr>
          <w:color w:val="000000"/>
          <w:sz w:val="18"/>
          <w:szCs w:val="18"/>
        </w:rPr>
        <w:t>2. Manufactured indoor/outdoor gas fireplaces</w:t>
      </w:r>
    </w:p>
    <w:p w14:paraId="336A3EA9" w14:textId="14BD8A60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</w:t>
      </w:r>
      <w:r w:rsidRPr="0011785C">
        <w:rPr>
          <w:color w:val="000000"/>
          <w:sz w:val="18"/>
          <w:szCs w:val="18"/>
        </w:rPr>
        <w:t>3. Manufactured outdoor gas fireplaces.</w:t>
      </w:r>
    </w:p>
    <w:p w14:paraId="0DF2AB4B" w14:textId="65C4C2FF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</w:t>
      </w:r>
      <w:r w:rsidRPr="0011785C">
        <w:rPr>
          <w:color w:val="000000"/>
          <w:sz w:val="18"/>
          <w:szCs w:val="18"/>
        </w:rPr>
        <w:t>4. Gas fireplace accessories.</w:t>
      </w:r>
    </w:p>
    <w:p w14:paraId="31A2242E" w14:textId="77777777" w:rsidR="0011785C" w:rsidRPr="0011785C" w:rsidRDefault="0011785C" w:rsidP="0011785C">
      <w:pPr>
        <w:pStyle w:val="NormalWeb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1.2 RELATED SECTIONS</w:t>
      </w:r>
    </w:p>
    <w:p w14:paraId="3452BA93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A. Section 06 10 00 - Rough Carpentry.</w:t>
      </w:r>
    </w:p>
    <w:p w14:paraId="64CC6647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B. Section 22 14 13 - Facility Storm Drainage Piping.</w:t>
      </w:r>
    </w:p>
    <w:p w14:paraId="107C9992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C. Section 26 05 00 - Common Work Results for Electrical.</w:t>
      </w:r>
    </w:p>
    <w:p w14:paraId="171C3F79" w14:textId="77777777" w:rsidR="0011785C" w:rsidRPr="0011785C" w:rsidRDefault="0011785C" w:rsidP="0011785C">
      <w:pPr>
        <w:pStyle w:val="NormalWeb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1.3 REFERENCES</w:t>
      </w:r>
    </w:p>
    <w:p w14:paraId="31BBB8BC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A. ANSI Z21.44 - Gas-Fired Gravity and Fan Type Direct Vent Wall Furnaces.</w:t>
      </w:r>
    </w:p>
    <w:p w14:paraId="09AACB7B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B. ANSI Z21.88 - Vented Gas Fireplace Heaters.</w:t>
      </w:r>
    </w:p>
    <w:p w14:paraId="784CF696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C. Z21.50b - Vented Gas Fireplaces.</w:t>
      </w:r>
    </w:p>
    <w:p w14:paraId="3B9CCE94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D. ANSI Z223.1 - National Fuel Gas Code.</w:t>
      </w:r>
    </w:p>
    <w:p w14:paraId="09ADE7CC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E. CSA 2.22b - Vented Gas Fireplaces.</w:t>
      </w:r>
    </w:p>
    <w:p w14:paraId="6FA24364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F. CSA 2.33 - Vented Gas Fireplace Heaters.</w:t>
      </w:r>
    </w:p>
    <w:p w14:paraId="3F003BB4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G. CAN/ULC S610 - Factory-Built Fireplaces.</w:t>
      </w:r>
    </w:p>
    <w:p w14:paraId="06FF4348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H. UL 127 - Standard for Factory-Built Fireplaces.</w:t>
      </w:r>
    </w:p>
    <w:p w14:paraId="09C4E14C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I. UL 907 - Standard for Fireplace Accessories</w:t>
      </w:r>
    </w:p>
    <w:p w14:paraId="6103E6AA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J. UL 1482 - Standard for Safety for Solid-Fuel Type Room Heaters.</w:t>
      </w:r>
    </w:p>
    <w:p w14:paraId="6DB50197" w14:textId="77777777" w:rsidR="0011785C" w:rsidRPr="0011785C" w:rsidRDefault="0011785C" w:rsidP="0011785C">
      <w:pPr>
        <w:pStyle w:val="NormalWeb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lastRenderedPageBreak/>
        <w:t>1.4 SUBMITTALS</w:t>
      </w:r>
    </w:p>
    <w:p w14:paraId="540AE508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A. Submit under provisions of Section 01 30 00 - Administrative Requirements.</w:t>
      </w:r>
    </w:p>
    <w:p w14:paraId="41014264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B. Product Data: Manufacturer's data sheets on each product to be used, including:</w:t>
      </w:r>
    </w:p>
    <w:p w14:paraId="685CD20A" w14:textId="7F64CCCD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</w:t>
      </w:r>
      <w:r w:rsidRPr="0011785C">
        <w:rPr>
          <w:color w:val="000000"/>
          <w:sz w:val="18"/>
          <w:szCs w:val="18"/>
        </w:rPr>
        <w:t>1. Preparation instructions and recommendations.</w:t>
      </w:r>
    </w:p>
    <w:p w14:paraId="4BF2B00F" w14:textId="4DC2B1C5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</w:t>
      </w:r>
      <w:r w:rsidRPr="0011785C">
        <w:rPr>
          <w:color w:val="000000"/>
          <w:sz w:val="18"/>
          <w:szCs w:val="18"/>
        </w:rPr>
        <w:t>2. Storage and handling requirements and recommendations.</w:t>
      </w:r>
    </w:p>
    <w:p w14:paraId="385914E7" w14:textId="255C591A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</w:t>
      </w:r>
      <w:r w:rsidRPr="0011785C">
        <w:rPr>
          <w:color w:val="000000"/>
          <w:sz w:val="18"/>
          <w:szCs w:val="18"/>
        </w:rPr>
        <w:t>3. Installation methods.</w:t>
      </w:r>
    </w:p>
    <w:p w14:paraId="4C83B982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C. Shop Drawings: Provide drawing of required clearances, rough-in of enclosure and utilities.</w:t>
      </w:r>
    </w:p>
    <w:p w14:paraId="74709706" w14:textId="3E0ED71A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</w:t>
      </w:r>
      <w:r w:rsidRPr="0011785C">
        <w:rPr>
          <w:color w:val="000000"/>
          <w:sz w:val="18"/>
          <w:szCs w:val="18"/>
        </w:rPr>
        <w:t xml:space="preserve">1. Selection Samples: For each </w:t>
      </w:r>
      <w:proofErr w:type="gramStart"/>
      <w:r w:rsidRPr="0011785C">
        <w:rPr>
          <w:color w:val="000000"/>
          <w:sz w:val="18"/>
          <w:szCs w:val="18"/>
        </w:rPr>
        <w:t>finish</w:t>
      </w:r>
      <w:proofErr w:type="gramEnd"/>
      <w:r w:rsidRPr="0011785C">
        <w:rPr>
          <w:color w:val="000000"/>
          <w:sz w:val="18"/>
          <w:szCs w:val="18"/>
        </w:rPr>
        <w:t xml:space="preserve"> product specified, two complete sets of color chips</w:t>
      </w:r>
    </w:p>
    <w:p w14:paraId="1E5EC97A" w14:textId="6408DDB5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</w:t>
      </w:r>
      <w:r w:rsidRPr="0011785C">
        <w:rPr>
          <w:color w:val="000000"/>
          <w:sz w:val="18"/>
          <w:szCs w:val="18"/>
        </w:rPr>
        <w:t>representing manufacturer's full range of available colors and finishes.</w:t>
      </w:r>
    </w:p>
    <w:p w14:paraId="35641062" w14:textId="6AF74726" w:rsidR="0011785C" w:rsidRPr="0011785C" w:rsidRDefault="0011785C" w:rsidP="0011785C">
      <w:pPr>
        <w:pStyle w:val="NormalWeb"/>
        <w:ind w:left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 xml:space="preserve">D. Verification Samples: For each </w:t>
      </w:r>
      <w:proofErr w:type="gramStart"/>
      <w:r w:rsidRPr="0011785C">
        <w:rPr>
          <w:color w:val="000000"/>
          <w:sz w:val="18"/>
          <w:szCs w:val="18"/>
        </w:rPr>
        <w:t>finish</w:t>
      </w:r>
      <w:proofErr w:type="gramEnd"/>
      <w:r w:rsidRPr="0011785C">
        <w:rPr>
          <w:color w:val="000000"/>
          <w:sz w:val="18"/>
          <w:szCs w:val="18"/>
        </w:rPr>
        <w:t xml:space="preserve"> product specified, two samples, minimum size 6 inches (150 mm) square </w:t>
      </w:r>
      <w:r>
        <w:rPr>
          <w:color w:val="000000"/>
          <w:sz w:val="18"/>
          <w:szCs w:val="18"/>
        </w:rPr>
        <w:t xml:space="preserve">   </w:t>
      </w:r>
      <w:r w:rsidRPr="0011785C">
        <w:rPr>
          <w:color w:val="000000"/>
          <w:sz w:val="18"/>
          <w:szCs w:val="18"/>
        </w:rPr>
        <w:t>representing actual product.</w:t>
      </w:r>
    </w:p>
    <w:p w14:paraId="5AD548E1" w14:textId="77777777" w:rsidR="0011785C" w:rsidRPr="0011785C" w:rsidRDefault="0011785C" w:rsidP="0011785C">
      <w:pPr>
        <w:pStyle w:val="NormalWeb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1.5 QUALITY ASSURANCE</w:t>
      </w:r>
    </w:p>
    <w:p w14:paraId="4359D24E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 xml:space="preserve">A. Manufacturer Qualifications: Minimum </w:t>
      </w:r>
      <w:proofErr w:type="gramStart"/>
      <w:r w:rsidRPr="0011785C">
        <w:rPr>
          <w:color w:val="000000"/>
          <w:sz w:val="18"/>
          <w:szCs w:val="18"/>
        </w:rPr>
        <w:t>5 year</w:t>
      </w:r>
      <w:proofErr w:type="gramEnd"/>
      <w:r w:rsidRPr="0011785C">
        <w:rPr>
          <w:color w:val="000000"/>
          <w:sz w:val="18"/>
          <w:szCs w:val="18"/>
        </w:rPr>
        <w:t xml:space="preserve"> experience manufacturing similar products.</w:t>
      </w:r>
    </w:p>
    <w:p w14:paraId="67E5C9C2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 xml:space="preserve">B. Installer Qualifications: Minimum </w:t>
      </w:r>
      <w:proofErr w:type="gramStart"/>
      <w:r w:rsidRPr="0011785C">
        <w:rPr>
          <w:color w:val="000000"/>
          <w:sz w:val="18"/>
          <w:szCs w:val="18"/>
        </w:rPr>
        <w:t>2 year</w:t>
      </w:r>
      <w:proofErr w:type="gramEnd"/>
      <w:r w:rsidRPr="0011785C">
        <w:rPr>
          <w:color w:val="000000"/>
          <w:sz w:val="18"/>
          <w:szCs w:val="18"/>
        </w:rPr>
        <w:t xml:space="preserve"> experience installing similar products.</w:t>
      </w:r>
    </w:p>
    <w:p w14:paraId="757A05FE" w14:textId="77777777" w:rsidR="0011785C" w:rsidRPr="0011785C" w:rsidRDefault="0011785C" w:rsidP="0011785C">
      <w:pPr>
        <w:pStyle w:val="NormalWeb"/>
        <w:ind w:left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C. Multiple Installation Mock-Up: Provide a mock-up for evaluation of site and framing preparation techniques and installation workmanship.</w:t>
      </w:r>
    </w:p>
    <w:p w14:paraId="6544DE67" w14:textId="6D6688EA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</w:t>
      </w:r>
      <w:r w:rsidRPr="0011785C">
        <w:rPr>
          <w:color w:val="000000"/>
          <w:sz w:val="18"/>
          <w:szCs w:val="18"/>
        </w:rPr>
        <w:t>1. Provide representative fireplace in area designated by Architect.</w:t>
      </w:r>
    </w:p>
    <w:p w14:paraId="1E14FC72" w14:textId="3E4BB6B1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</w:t>
      </w:r>
      <w:r w:rsidRPr="0011785C">
        <w:rPr>
          <w:color w:val="000000"/>
          <w:sz w:val="18"/>
          <w:szCs w:val="18"/>
        </w:rPr>
        <w:t xml:space="preserve">2. Do not proceed with </w:t>
      </w:r>
      <w:proofErr w:type="gramStart"/>
      <w:r w:rsidRPr="0011785C">
        <w:rPr>
          <w:color w:val="000000"/>
          <w:sz w:val="18"/>
          <w:szCs w:val="18"/>
        </w:rPr>
        <w:t>remaining</w:t>
      </w:r>
      <w:proofErr w:type="gramEnd"/>
      <w:r w:rsidRPr="0011785C">
        <w:rPr>
          <w:color w:val="000000"/>
          <w:sz w:val="18"/>
          <w:szCs w:val="18"/>
        </w:rPr>
        <w:t xml:space="preserve"> units until workmanship, installation and operation are approved by </w:t>
      </w:r>
      <w:proofErr w:type="gramStart"/>
      <w:r w:rsidRPr="0011785C">
        <w:rPr>
          <w:color w:val="000000"/>
          <w:sz w:val="18"/>
          <w:szCs w:val="18"/>
        </w:rPr>
        <w:t>Architect</w:t>
      </w:r>
      <w:proofErr w:type="gramEnd"/>
      <w:r w:rsidRPr="0011785C">
        <w:rPr>
          <w:color w:val="000000"/>
          <w:sz w:val="18"/>
          <w:szCs w:val="18"/>
        </w:rPr>
        <w:t>.</w:t>
      </w:r>
    </w:p>
    <w:p w14:paraId="262571E4" w14:textId="4F5C2ECA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</w:t>
      </w:r>
      <w:r w:rsidRPr="0011785C">
        <w:rPr>
          <w:color w:val="000000"/>
          <w:sz w:val="18"/>
          <w:szCs w:val="18"/>
        </w:rPr>
        <w:t>3. Remake mock-up unit as required to produce acceptable work.</w:t>
      </w:r>
    </w:p>
    <w:p w14:paraId="058EEE74" w14:textId="77777777" w:rsidR="0011785C" w:rsidRPr="0011785C" w:rsidRDefault="0011785C" w:rsidP="0011785C">
      <w:pPr>
        <w:pStyle w:val="NormalWeb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1.6 PRE-INSTALLATION MEETINGS</w:t>
      </w:r>
    </w:p>
    <w:p w14:paraId="575E9B93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 xml:space="preserve">A. Convene </w:t>
      </w:r>
      <w:proofErr w:type="gramStart"/>
      <w:r w:rsidRPr="0011785C">
        <w:rPr>
          <w:color w:val="000000"/>
          <w:sz w:val="18"/>
          <w:szCs w:val="18"/>
        </w:rPr>
        <w:t>minimum</w:t>
      </w:r>
      <w:proofErr w:type="gramEnd"/>
      <w:r w:rsidRPr="0011785C">
        <w:rPr>
          <w:color w:val="000000"/>
          <w:sz w:val="18"/>
          <w:szCs w:val="18"/>
        </w:rPr>
        <w:t xml:space="preserve"> two weeks prior to starting work </w:t>
      </w:r>
      <w:proofErr w:type="gramStart"/>
      <w:r w:rsidRPr="0011785C">
        <w:rPr>
          <w:color w:val="000000"/>
          <w:sz w:val="18"/>
          <w:szCs w:val="18"/>
        </w:rPr>
        <w:t>of</w:t>
      </w:r>
      <w:proofErr w:type="gramEnd"/>
      <w:r w:rsidRPr="0011785C">
        <w:rPr>
          <w:color w:val="000000"/>
          <w:sz w:val="18"/>
          <w:szCs w:val="18"/>
        </w:rPr>
        <w:t xml:space="preserve"> this section.</w:t>
      </w:r>
    </w:p>
    <w:p w14:paraId="63834286" w14:textId="77777777" w:rsidR="0011785C" w:rsidRPr="0011785C" w:rsidRDefault="0011785C" w:rsidP="0011785C">
      <w:pPr>
        <w:pStyle w:val="NormalWeb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1.7 DELIVERY, STORAGE, AND HANDLING</w:t>
      </w:r>
    </w:p>
    <w:p w14:paraId="3D9BECA4" w14:textId="77777777" w:rsidR="0011785C" w:rsidRPr="0011785C" w:rsidRDefault="0011785C" w:rsidP="0011785C">
      <w:pPr>
        <w:pStyle w:val="NormalWeb"/>
        <w:ind w:left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A. Deliver and store products in manufacturer's unopened packaging bearing the brand name and manufacturer's identification until ready for installation.</w:t>
      </w:r>
    </w:p>
    <w:p w14:paraId="21D220E1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B. Handling: Handle materials to avoid damage.</w:t>
      </w:r>
    </w:p>
    <w:p w14:paraId="15440E4A" w14:textId="77777777" w:rsidR="0011785C" w:rsidRPr="0011785C" w:rsidRDefault="0011785C" w:rsidP="0011785C">
      <w:pPr>
        <w:pStyle w:val="NormalWeb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1.8 PROJECT CONDITIONS</w:t>
      </w:r>
    </w:p>
    <w:p w14:paraId="6EE4E959" w14:textId="77777777" w:rsidR="0011785C" w:rsidRPr="0011785C" w:rsidRDefault="0011785C" w:rsidP="0011785C">
      <w:pPr>
        <w:pStyle w:val="NormalWeb"/>
        <w:ind w:left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 xml:space="preserve">A. Maintain environmental conditions (temperature, humidity, and ventilation) within limits recommended by </w:t>
      </w:r>
      <w:proofErr w:type="gramStart"/>
      <w:r w:rsidRPr="0011785C">
        <w:rPr>
          <w:color w:val="000000"/>
          <w:sz w:val="18"/>
          <w:szCs w:val="18"/>
        </w:rPr>
        <w:t>manufacturer</w:t>
      </w:r>
      <w:proofErr w:type="gramEnd"/>
      <w:r w:rsidRPr="0011785C">
        <w:rPr>
          <w:color w:val="000000"/>
          <w:sz w:val="18"/>
          <w:szCs w:val="18"/>
        </w:rPr>
        <w:t xml:space="preserve"> for optimum results. Do not install products under environmental conditions outside manufacturer's recommended limits.</w:t>
      </w:r>
    </w:p>
    <w:p w14:paraId="5ED8EB93" w14:textId="77777777" w:rsidR="0011785C" w:rsidRPr="0011785C" w:rsidRDefault="0011785C" w:rsidP="0011785C">
      <w:pPr>
        <w:pStyle w:val="NormalWeb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1.9 SEQUENCING</w:t>
      </w:r>
    </w:p>
    <w:p w14:paraId="42D24423" w14:textId="77777777" w:rsidR="0011785C" w:rsidRPr="0011785C" w:rsidRDefault="0011785C" w:rsidP="0011785C">
      <w:pPr>
        <w:pStyle w:val="NormalWeb"/>
        <w:ind w:left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lastRenderedPageBreak/>
        <w:t>A. Ensure that products of this section are supplied to affected trades in time to prevent interruption of construction progress.</w:t>
      </w:r>
    </w:p>
    <w:p w14:paraId="178CD579" w14:textId="77777777" w:rsidR="0011785C" w:rsidRPr="0011785C" w:rsidRDefault="0011785C" w:rsidP="0011785C">
      <w:pPr>
        <w:pStyle w:val="NormalWeb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1.10 WARRANTY</w:t>
      </w:r>
    </w:p>
    <w:p w14:paraId="10E645DF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A. Warranty: Provide manufacturer's standard warranty against defects in materials and workmanship.</w:t>
      </w:r>
    </w:p>
    <w:p w14:paraId="6D13375A" w14:textId="77777777" w:rsidR="0011785C" w:rsidRPr="0011785C" w:rsidRDefault="0011785C" w:rsidP="0011785C">
      <w:pPr>
        <w:pStyle w:val="NormalWeb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PART 2 PRODUCTS</w:t>
      </w:r>
    </w:p>
    <w:p w14:paraId="153F7281" w14:textId="77777777" w:rsidR="0011785C" w:rsidRPr="0011785C" w:rsidRDefault="0011785C" w:rsidP="0011785C">
      <w:pPr>
        <w:pStyle w:val="NormalWeb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2.1 MANUFACTURERS</w:t>
      </w:r>
    </w:p>
    <w:p w14:paraId="3E188D9D" w14:textId="77777777" w:rsidR="0011785C" w:rsidRPr="0011785C" w:rsidRDefault="0011785C" w:rsidP="0011785C">
      <w:pPr>
        <w:pStyle w:val="NormalWeb"/>
        <w:ind w:left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 xml:space="preserve">A. Acceptable Manufacturer: Heat &amp; Glo®, which is located at: 7571 215th St. W.; Lakeville, MN 55044; Toll Free Tel: 800-669-HEAT (4328); </w:t>
      </w:r>
      <w:proofErr w:type="spellStart"/>
      <w:proofErr w:type="gramStart"/>
      <w:r w:rsidRPr="0011785C">
        <w:rPr>
          <w:color w:val="000000"/>
          <w:sz w:val="18"/>
          <w:szCs w:val="18"/>
        </w:rPr>
        <w:t>Email:request</w:t>
      </w:r>
      <w:proofErr w:type="spellEnd"/>
      <w:proofErr w:type="gramEnd"/>
      <w:r w:rsidRPr="0011785C">
        <w:rPr>
          <w:color w:val="000000"/>
          <w:sz w:val="18"/>
          <w:szCs w:val="18"/>
        </w:rPr>
        <w:t xml:space="preserve"> info (swansonm@hearthnhome.com); </w:t>
      </w:r>
      <w:proofErr w:type="gramStart"/>
      <w:r w:rsidRPr="0011785C">
        <w:rPr>
          <w:color w:val="000000"/>
          <w:sz w:val="18"/>
          <w:szCs w:val="18"/>
        </w:rPr>
        <w:t>Web:www.heatnglo.com</w:t>
      </w:r>
      <w:proofErr w:type="gramEnd"/>
    </w:p>
    <w:p w14:paraId="4EFD9634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B. Substitutions: Not permitted.</w:t>
      </w:r>
    </w:p>
    <w:p w14:paraId="71781E62" w14:textId="77777777" w:rsidR="0011785C" w:rsidRPr="0011785C" w:rsidRDefault="0011785C" w:rsidP="0011785C">
      <w:pPr>
        <w:pStyle w:val="NormalWeb"/>
        <w:ind w:left="720"/>
        <w:rPr>
          <w:color w:val="000000"/>
          <w:sz w:val="18"/>
          <w:szCs w:val="18"/>
        </w:rPr>
      </w:pPr>
      <w:proofErr w:type="gramStart"/>
      <w:r w:rsidRPr="0011785C">
        <w:rPr>
          <w:color w:val="000000"/>
          <w:sz w:val="18"/>
          <w:szCs w:val="18"/>
        </w:rPr>
        <w:t>C. Requests</w:t>
      </w:r>
      <w:proofErr w:type="gramEnd"/>
      <w:r w:rsidRPr="0011785C">
        <w:rPr>
          <w:color w:val="000000"/>
          <w:sz w:val="18"/>
          <w:szCs w:val="18"/>
        </w:rPr>
        <w:t xml:space="preserve"> for substitutions will be considered in accordance with </w:t>
      </w:r>
      <w:proofErr w:type="gramStart"/>
      <w:r w:rsidRPr="0011785C">
        <w:rPr>
          <w:color w:val="000000"/>
          <w:sz w:val="18"/>
          <w:szCs w:val="18"/>
        </w:rPr>
        <w:t>provisions</w:t>
      </w:r>
      <w:proofErr w:type="gramEnd"/>
      <w:r w:rsidRPr="0011785C">
        <w:rPr>
          <w:color w:val="000000"/>
          <w:sz w:val="18"/>
          <w:szCs w:val="18"/>
        </w:rPr>
        <w:t xml:space="preserve"> of Section 01 60 00 - Product Requirements.</w:t>
      </w:r>
    </w:p>
    <w:p w14:paraId="2832791C" w14:textId="77777777" w:rsidR="0011785C" w:rsidRPr="0011785C" w:rsidRDefault="0011785C" w:rsidP="0011785C">
      <w:pPr>
        <w:pStyle w:val="NormalWeb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2.2 MANUFACTURED MODERN INDOOR GAS FIREPLACES</w:t>
      </w:r>
    </w:p>
    <w:p w14:paraId="335CE30A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A. Compliance - General:</w:t>
      </w:r>
    </w:p>
    <w:p w14:paraId="0D7ED57F" w14:textId="1B862F75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</w:t>
      </w:r>
      <w:r w:rsidRPr="0011785C">
        <w:rPr>
          <w:color w:val="000000"/>
          <w:sz w:val="18"/>
          <w:szCs w:val="18"/>
        </w:rPr>
        <w:t>1. Comply with applicable building codes.</w:t>
      </w:r>
    </w:p>
    <w:p w14:paraId="55D11AF7" w14:textId="0196E785" w:rsid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</w:t>
      </w:r>
      <w:r w:rsidRPr="0011785C">
        <w:rPr>
          <w:color w:val="000000"/>
          <w:sz w:val="18"/>
          <w:szCs w:val="18"/>
        </w:rPr>
        <w:t>2. Comply with ANSI Z21.88/CSA 2.33 or Z21.50b/CSA 2.22b.</w:t>
      </w:r>
    </w:p>
    <w:p w14:paraId="122DF2C4" w14:textId="77777777" w:rsidR="001C6FE4" w:rsidRPr="001C6FE4" w:rsidRDefault="001C6FE4" w:rsidP="001C6FE4">
      <w:pPr>
        <w:pStyle w:val="NormalWeb"/>
        <w:rPr>
          <w:b/>
          <w:bCs/>
          <w:color w:val="000000"/>
          <w:sz w:val="18"/>
          <w:szCs w:val="18"/>
        </w:rPr>
      </w:pPr>
      <w:r w:rsidRPr="001C6FE4">
        <w:rPr>
          <w:b/>
          <w:bCs/>
          <w:color w:val="000000"/>
          <w:sz w:val="18"/>
          <w:szCs w:val="18"/>
        </w:rPr>
        <w:t>TRUE Series Gas Fireplace:</w:t>
      </w:r>
    </w:p>
    <w:p w14:paraId="07C71542" w14:textId="77777777" w:rsidR="001C6FE4" w:rsidRPr="001C6FE4" w:rsidRDefault="001C6FE4" w:rsidP="001C6FE4">
      <w:pPr>
        <w:pStyle w:val="NormalWeb"/>
        <w:rPr>
          <w:color w:val="000000"/>
          <w:sz w:val="18"/>
          <w:szCs w:val="18"/>
        </w:rPr>
      </w:pPr>
      <w:r w:rsidRPr="001C6FE4">
        <w:rPr>
          <w:color w:val="000000"/>
          <w:sz w:val="18"/>
          <w:szCs w:val="18"/>
        </w:rPr>
        <w:t>1. Controls: RC300. Touch Screen Remote</w:t>
      </w:r>
    </w:p>
    <w:p w14:paraId="7B874676" w14:textId="77777777" w:rsidR="001C6FE4" w:rsidRPr="001C6FE4" w:rsidRDefault="001C6FE4" w:rsidP="001C6FE4">
      <w:pPr>
        <w:pStyle w:val="NormalWeb"/>
        <w:rPr>
          <w:color w:val="000000"/>
          <w:sz w:val="18"/>
          <w:szCs w:val="18"/>
        </w:rPr>
      </w:pPr>
      <w:r w:rsidRPr="001C6FE4">
        <w:rPr>
          <w:color w:val="000000"/>
          <w:sz w:val="18"/>
          <w:szCs w:val="18"/>
        </w:rPr>
        <w:t>2. Controls: Wireless Wall Switch</w:t>
      </w:r>
    </w:p>
    <w:p w14:paraId="0FA713A2" w14:textId="77777777" w:rsidR="001C6FE4" w:rsidRPr="001C6FE4" w:rsidRDefault="001C6FE4" w:rsidP="001C6FE4">
      <w:pPr>
        <w:pStyle w:val="NormalWeb"/>
        <w:rPr>
          <w:color w:val="000000"/>
          <w:sz w:val="18"/>
          <w:szCs w:val="18"/>
        </w:rPr>
      </w:pPr>
      <w:r w:rsidRPr="001C6FE4">
        <w:rPr>
          <w:color w:val="000000"/>
          <w:sz w:val="18"/>
          <w:szCs w:val="18"/>
        </w:rPr>
        <w:t xml:space="preserve">3. Controls: </w:t>
      </w:r>
      <w:proofErr w:type="spellStart"/>
      <w:r w:rsidRPr="001C6FE4">
        <w:rPr>
          <w:color w:val="000000"/>
          <w:sz w:val="18"/>
          <w:szCs w:val="18"/>
        </w:rPr>
        <w:t>IntelliFire</w:t>
      </w:r>
      <w:proofErr w:type="spellEnd"/>
      <w:r w:rsidRPr="001C6FE4">
        <w:rPr>
          <w:color w:val="000000"/>
          <w:sz w:val="18"/>
          <w:szCs w:val="18"/>
        </w:rPr>
        <w:t xml:space="preserve"> App.</w:t>
      </w:r>
    </w:p>
    <w:p w14:paraId="17A8DD95" w14:textId="77777777" w:rsidR="001C6FE4" w:rsidRPr="001C6FE4" w:rsidRDefault="001C6FE4" w:rsidP="001C6FE4">
      <w:pPr>
        <w:pStyle w:val="NormalWeb"/>
        <w:rPr>
          <w:color w:val="000000"/>
          <w:sz w:val="18"/>
          <w:szCs w:val="18"/>
        </w:rPr>
      </w:pPr>
      <w:r w:rsidRPr="001C6FE4">
        <w:rPr>
          <w:color w:val="000000"/>
          <w:sz w:val="18"/>
          <w:szCs w:val="18"/>
        </w:rPr>
        <w:t>4. Fronts-Doors: Forge Front in Hammered Steel.</w:t>
      </w:r>
    </w:p>
    <w:p w14:paraId="44496BA7" w14:textId="77777777" w:rsidR="001C6FE4" w:rsidRPr="001C6FE4" w:rsidRDefault="001C6FE4" w:rsidP="001C6FE4">
      <w:pPr>
        <w:pStyle w:val="NormalWeb"/>
        <w:rPr>
          <w:color w:val="000000"/>
          <w:sz w:val="18"/>
          <w:szCs w:val="18"/>
        </w:rPr>
      </w:pPr>
      <w:r w:rsidRPr="001C6FE4">
        <w:rPr>
          <w:color w:val="000000"/>
          <w:sz w:val="18"/>
          <w:szCs w:val="18"/>
        </w:rPr>
        <w:t>5. Fronts-Doors: Forge Arched in Hammered Steel.</w:t>
      </w:r>
    </w:p>
    <w:p w14:paraId="4FB3CD4B" w14:textId="77777777" w:rsidR="001C6FE4" w:rsidRPr="001C6FE4" w:rsidRDefault="001C6FE4" w:rsidP="001C6FE4">
      <w:pPr>
        <w:pStyle w:val="NormalWeb"/>
        <w:rPr>
          <w:color w:val="000000"/>
          <w:sz w:val="18"/>
          <w:szCs w:val="18"/>
        </w:rPr>
      </w:pPr>
      <w:r w:rsidRPr="001C6FE4">
        <w:rPr>
          <w:color w:val="000000"/>
          <w:sz w:val="18"/>
          <w:szCs w:val="18"/>
        </w:rPr>
        <w:t xml:space="preserve">6. Fronts-Doors: Black </w:t>
      </w:r>
      <w:proofErr w:type="spellStart"/>
      <w:r w:rsidRPr="001C6FE4">
        <w:rPr>
          <w:color w:val="000000"/>
          <w:sz w:val="18"/>
          <w:szCs w:val="18"/>
        </w:rPr>
        <w:t>Firescreen</w:t>
      </w:r>
      <w:proofErr w:type="spellEnd"/>
      <w:r w:rsidRPr="001C6FE4">
        <w:rPr>
          <w:color w:val="000000"/>
          <w:sz w:val="18"/>
          <w:szCs w:val="18"/>
        </w:rPr>
        <w:t xml:space="preserve"> Front.</w:t>
      </w:r>
    </w:p>
    <w:p w14:paraId="3FD7981A" w14:textId="77777777" w:rsidR="001C6FE4" w:rsidRPr="001C6FE4" w:rsidRDefault="001C6FE4" w:rsidP="001C6FE4">
      <w:pPr>
        <w:pStyle w:val="NormalWeb"/>
        <w:rPr>
          <w:color w:val="000000"/>
          <w:sz w:val="18"/>
          <w:szCs w:val="18"/>
        </w:rPr>
      </w:pPr>
      <w:r w:rsidRPr="001C6FE4">
        <w:rPr>
          <w:color w:val="000000"/>
          <w:sz w:val="18"/>
          <w:szCs w:val="18"/>
        </w:rPr>
        <w:t xml:space="preserve">7. Fronts-Doors: Graphite </w:t>
      </w:r>
      <w:proofErr w:type="spellStart"/>
      <w:r w:rsidRPr="001C6FE4">
        <w:rPr>
          <w:color w:val="000000"/>
          <w:sz w:val="18"/>
          <w:szCs w:val="18"/>
        </w:rPr>
        <w:t>Firescreen</w:t>
      </w:r>
      <w:proofErr w:type="spellEnd"/>
      <w:r w:rsidRPr="001C6FE4">
        <w:rPr>
          <w:color w:val="000000"/>
          <w:sz w:val="18"/>
          <w:szCs w:val="18"/>
        </w:rPr>
        <w:t xml:space="preserve"> Front.</w:t>
      </w:r>
    </w:p>
    <w:p w14:paraId="4CF2FFD3" w14:textId="77777777" w:rsidR="001C6FE4" w:rsidRPr="001C6FE4" w:rsidRDefault="001C6FE4" w:rsidP="001C6FE4">
      <w:pPr>
        <w:pStyle w:val="NormalWeb"/>
        <w:rPr>
          <w:color w:val="000000"/>
          <w:sz w:val="18"/>
          <w:szCs w:val="18"/>
        </w:rPr>
      </w:pPr>
      <w:r w:rsidRPr="001C6FE4">
        <w:rPr>
          <w:color w:val="000000"/>
          <w:sz w:val="18"/>
          <w:szCs w:val="18"/>
        </w:rPr>
        <w:t xml:space="preserve">8. Fronts-Doors: New Bronze </w:t>
      </w:r>
      <w:proofErr w:type="spellStart"/>
      <w:r w:rsidRPr="001C6FE4">
        <w:rPr>
          <w:color w:val="000000"/>
          <w:sz w:val="18"/>
          <w:szCs w:val="18"/>
        </w:rPr>
        <w:t>Firescreen</w:t>
      </w:r>
      <w:proofErr w:type="spellEnd"/>
      <w:r w:rsidRPr="001C6FE4">
        <w:rPr>
          <w:color w:val="000000"/>
          <w:sz w:val="18"/>
          <w:szCs w:val="18"/>
        </w:rPr>
        <w:t xml:space="preserve"> Front.</w:t>
      </w:r>
    </w:p>
    <w:p w14:paraId="214D2E73" w14:textId="77777777" w:rsidR="001C6FE4" w:rsidRPr="001C6FE4" w:rsidRDefault="001C6FE4" w:rsidP="001C6FE4">
      <w:pPr>
        <w:pStyle w:val="NormalWeb"/>
        <w:rPr>
          <w:color w:val="000000"/>
          <w:sz w:val="18"/>
          <w:szCs w:val="18"/>
        </w:rPr>
      </w:pPr>
      <w:r w:rsidRPr="001C6FE4">
        <w:rPr>
          <w:color w:val="000000"/>
          <w:sz w:val="18"/>
          <w:szCs w:val="18"/>
        </w:rPr>
        <w:t xml:space="preserve">9. Fronts-Doors: Black Arched </w:t>
      </w:r>
      <w:proofErr w:type="spellStart"/>
      <w:r w:rsidRPr="001C6FE4">
        <w:rPr>
          <w:color w:val="000000"/>
          <w:sz w:val="18"/>
          <w:szCs w:val="18"/>
        </w:rPr>
        <w:t>Firescreen</w:t>
      </w:r>
      <w:proofErr w:type="spellEnd"/>
      <w:r w:rsidRPr="001C6FE4">
        <w:rPr>
          <w:color w:val="000000"/>
          <w:sz w:val="18"/>
          <w:szCs w:val="18"/>
        </w:rPr>
        <w:t xml:space="preserve"> Front.</w:t>
      </w:r>
    </w:p>
    <w:p w14:paraId="28FBC1BA" w14:textId="77777777" w:rsidR="001C6FE4" w:rsidRPr="001C6FE4" w:rsidRDefault="001C6FE4" w:rsidP="001C6FE4">
      <w:pPr>
        <w:pStyle w:val="NormalWeb"/>
        <w:rPr>
          <w:color w:val="000000"/>
          <w:sz w:val="18"/>
          <w:szCs w:val="18"/>
        </w:rPr>
      </w:pPr>
      <w:r w:rsidRPr="001C6FE4">
        <w:rPr>
          <w:color w:val="000000"/>
          <w:sz w:val="18"/>
          <w:szCs w:val="18"/>
        </w:rPr>
        <w:t xml:space="preserve">10. Fronts-Doors: Graphite Arched </w:t>
      </w:r>
      <w:proofErr w:type="spellStart"/>
      <w:r w:rsidRPr="001C6FE4">
        <w:rPr>
          <w:color w:val="000000"/>
          <w:sz w:val="18"/>
          <w:szCs w:val="18"/>
        </w:rPr>
        <w:t>Firescreen</w:t>
      </w:r>
      <w:proofErr w:type="spellEnd"/>
      <w:r w:rsidRPr="001C6FE4">
        <w:rPr>
          <w:color w:val="000000"/>
          <w:sz w:val="18"/>
          <w:szCs w:val="18"/>
        </w:rPr>
        <w:t xml:space="preserve"> Front.</w:t>
      </w:r>
    </w:p>
    <w:p w14:paraId="5D43CF24" w14:textId="77777777" w:rsidR="001C6FE4" w:rsidRPr="001C6FE4" w:rsidRDefault="001C6FE4" w:rsidP="001C6FE4">
      <w:pPr>
        <w:pStyle w:val="NormalWeb"/>
        <w:rPr>
          <w:color w:val="000000"/>
          <w:sz w:val="18"/>
          <w:szCs w:val="18"/>
        </w:rPr>
      </w:pPr>
      <w:r w:rsidRPr="001C6FE4">
        <w:rPr>
          <w:color w:val="000000"/>
          <w:sz w:val="18"/>
          <w:szCs w:val="18"/>
        </w:rPr>
        <w:t xml:space="preserve">11. Fronts-Doors: New Bronze Arched </w:t>
      </w:r>
      <w:proofErr w:type="spellStart"/>
      <w:r w:rsidRPr="001C6FE4">
        <w:rPr>
          <w:color w:val="000000"/>
          <w:sz w:val="18"/>
          <w:szCs w:val="18"/>
        </w:rPr>
        <w:t>Firescreen</w:t>
      </w:r>
      <w:proofErr w:type="spellEnd"/>
      <w:r w:rsidRPr="001C6FE4">
        <w:rPr>
          <w:color w:val="000000"/>
          <w:sz w:val="18"/>
          <w:szCs w:val="18"/>
        </w:rPr>
        <w:t xml:space="preserve"> Front.</w:t>
      </w:r>
    </w:p>
    <w:p w14:paraId="0D6E785D" w14:textId="77777777" w:rsidR="001C6FE4" w:rsidRPr="001C6FE4" w:rsidRDefault="001C6FE4" w:rsidP="001C6FE4">
      <w:pPr>
        <w:pStyle w:val="NormalWeb"/>
        <w:rPr>
          <w:color w:val="000000"/>
          <w:sz w:val="18"/>
          <w:szCs w:val="18"/>
        </w:rPr>
      </w:pPr>
      <w:r w:rsidRPr="001C6FE4">
        <w:rPr>
          <w:color w:val="000000"/>
          <w:sz w:val="18"/>
          <w:szCs w:val="18"/>
        </w:rPr>
        <w:t>12. Refractory: Stratford. Traditional Brick.</w:t>
      </w:r>
    </w:p>
    <w:p w14:paraId="620C4AEB" w14:textId="77777777" w:rsidR="001C6FE4" w:rsidRPr="001C6FE4" w:rsidRDefault="001C6FE4" w:rsidP="001C6FE4">
      <w:pPr>
        <w:pStyle w:val="NormalWeb"/>
        <w:rPr>
          <w:color w:val="000000"/>
          <w:sz w:val="18"/>
          <w:szCs w:val="18"/>
        </w:rPr>
      </w:pPr>
      <w:r w:rsidRPr="001C6FE4">
        <w:rPr>
          <w:color w:val="000000"/>
          <w:sz w:val="18"/>
          <w:szCs w:val="18"/>
        </w:rPr>
        <w:lastRenderedPageBreak/>
        <w:t>13. Refractory: Herringbone. Greige Brick.</w:t>
      </w:r>
    </w:p>
    <w:p w14:paraId="0CA30FFC" w14:textId="77777777" w:rsidR="001C6FE4" w:rsidRPr="001C6FE4" w:rsidRDefault="001C6FE4" w:rsidP="001C6FE4">
      <w:pPr>
        <w:pStyle w:val="NormalWeb"/>
        <w:rPr>
          <w:color w:val="000000"/>
          <w:sz w:val="18"/>
          <w:szCs w:val="18"/>
        </w:rPr>
      </w:pPr>
      <w:r w:rsidRPr="001C6FE4">
        <w:rPr>
          <w:color w:val="000000"/>
          <w:sz w:val="18"/>
          <w:szCs w:val="18"/>
        </w:rPr>
        <w:t>14. Refractory: Fade Resistant Black Panel.</w:t>
      </w:r>
    </w:p>
    <w:p w14:paraId="66A8FEA0" w14:textId="77777777" w:rsidR="001C6FE4" w:rsidRPr="001C6FE4" w:rsidRDefault="001C6FE4" w:rsidP="001C6FE4">
      <w:pPr>
        <w:pStyle w:val="NormalWeb"/>
        <w:rPr>
          <w:color w:val="000000"/>
          <w:sz w:val="18"/>
          <w:szCs w:val="18"/>
        </w:rPr>
      </w:pPr>
      <w:r w:rsidRPr="001C6FE4">
        <w:rPr>
          <w:color w:val="000000"/>
          <w:sz w:val="18"/>
          <w:szCs w:val="18"/>
        </w:rPr>
        <w:t>15. Heat Management Option – Heat Zone Kit.</w:t>
      </w:r>
    </w:p>
    <w:p w14:paraId="7C3D3649" w14:textId="77777777" w:rsidR="001C6FE4" w:rsidRPr="001C6FE4" w:rsidRDefault="001C6FE4" w:rsidP="001C6FE4">
      <w:pPr>
        <w:pStyle w:val="NormalWeb"/>
        <w:rPr>
          <w:color w:val="000000"/>
          <w:sz w:val="18"/>
          <w:szCs w:val="18"/>
        </w:rPr>
      </w:pPr>
      <w:r w:rsidRPr="001C6FE4">
        <w:rPr>
          <w:color w:val="000000"/>
          <w:sz w:val="18"/>
          <w:szCs w:val="18"/>
        </w:rPr>
        <w:t>16. Heat Management Option – Heat Out Kit.</w:t>
      </w:r>
    </w:p>
    <w:p w14:paraId="53587984" w14:textId="77777777" w:rsidR="001C6FE4" w:rsidRPr="001C6FE4" w:rsidRDefault="001C6FE4" w:rsidP="001C6FE4">
      <w:pPr>
        <w:pStyle w:val="NormalWeb"/>
        <w:rPr>
          <w:color w:val="000000"/>
          <w:sz w:val="18"/>
          <w:szCs w:val="18"/>
        </w:rPr>
      </w:pPr>
      <w:r w:rsidRPr="001C6FE4">
        <w:rPr>
          <w:color w:val="000000"/>
          <w:sz w:val="18"/>
          <w:szCs w:val="18"/>
        </w:rPr>
        <w:t xml:space="preserve">17. Model TRUE-36 </w:t>
      </w:r>
      <w:proofErr w:type="gramStart"/>
      <w:r w:rsidRPr="001C6FE4">
        <w:rPr>
          <w:color w:val="000000"/>
          <w:sz w:val="18"/>
          <w:szCs w:val="18"/>
        </w:rPr>
        <w:t>as</w:t>
      </w:r>
      <w:proofErr w:type="gramEnd"/>
      <w:r w:rsidRPr="001C6FE4">
        <w:rPr>
          <w:color w:val="000000"/>
          <w:sz w:val="18"/>
          <w:szCs w:val="18"/>
        </w:rPr>
        <w:t xml:space="preserve"> manufactured by Heat &amp; Glo.</w:t>
      </w:r>
    </w:p>
    <w:p w14:paraId="043AA57B" w14:textId="77777777" w:rsidR="001C6FE4" w:rsidRPr="001C6FE4" w:rsidRDefault="001C6FE4" w:rsidP="001C6FE4">
      <w:pPr>
        <w:pStyle w:val="NormalWeb"/>
        <w:ind w:left="720"/>
        <w:rPr>
          <w:color w:val="000000"/>
          <w:sz w:val="18"/>
          <w:szCs w:val="18"/>
        </w:rPr>
      </w:pPr>
      <w:r w:rsidRPr="001C6FE4">
        <w:rPr>
          <w:color w:val="000000"/>
          <w:sz w:val="18"/>
          <w:szCs w:val="18"/>
        </w:rPr>
        <w:t>a. Size: Unit Front Width: 61 inches (1549 mm). Framing Front Width: 59-1/2 inches (1511 mm). Unit Back Width: 59-1/4 inches (1505 mm). Framing Back Width: 59-1/2 inches (1511 mm). Unit Height: 57-5/8 inches (1464 mm). Framing Height: 56 inches (1422 mm). Unit Depth: 24 inches (610 mm). Framing Depth: 24 inches (610 mm). Glass Size: 35-7/8 inches x 31-1/16 inches (911 mm x 789 mm).</w:t>
      </w:r>
    </w:p>
    <w:p w14:paraId="58EB2212" w14:textId="77777777" w:rsidR="001C6FE4" w:rsidRPr="001C6FE4" w:rsidRDefault="001C6FE4" w:rsidP="001C6FE4">
      <w:pPr>
        <w:pStyle w:val="NormalWeb"/>
        <w:ind w:firstLine="720"/>
        <w:rPr>
          <w:color w:val="000000"/>
          <w:sz w:val="18"/>
          <w:szCs w:val="18"/>
        </w:rPr>
      </w:pPr>
      <w:r w:rsidRPr="001C6FE4">
        <w:rPr>
          <w:color w:val="000000"/>
          <w:sz w:val="18"/>
          <w:szCs w:val="18"/>
        </w:rPr>
        <w:t>b. BTU/Hour Input: 28,000 - 45,000 (8.2 - 13.2 kW).</w:t>
      </w:r>
    </w:p>
    <w:p w14:paraId="4F86E3D4" w14:textId="77777777" w:rsidR="001C6FE4" w:rsidRPr="001C6FE4" w:rsidRDefault="001C6FE4" w:rsidP="001C6FE4">
      <w:pPr>
        <w:pStyle w:val="NormalWeb"/>
        <w:ind w:firstLine="720"/>
        <w:rPr>
          <w:color w:val="000000"/>
          <w:sz w:val="18"/>
          <w:szCs w:val="18"/>
        </w:rPr>
      </w:pPr>
      <w:r w:rsidRPr="001C6FE4">
        <w:rPr>
          <w:color w:val="000000"/>
          <w:sz w:val="18"/>
          <w:szCs w:val="18"/>
        </w:rPr>
        <w:t xml:space="preserve">c. Efficiency: Steady State 76.2%, AFUE 51.9%, Canada </w:t>
      </w:r>
      <w:proofErr w:type="spellStart"/>
      <w:r w:rsidRPr="001C6FE4">
        <w:rPr>
          <w:color w:val="000000"/>
          <w:sz w:val="18"/>
          <w:szCs w:val="18"/>
        </w:rPr>
        <w:t>EnerGuide</w:t>
      </w:r>
      <w:proofErr w:type="spellEnd"/>
      <w:r w:rsidRPr="001C6FE4">
        <w:rPr>
          <w:color w:val="000000"/>
          <w:sz w:val="18"/>
          <w:szCs w:val="18"/>
        </w:rPr>
        <w:t xml:space="preserve"> 57.6%.</w:t>
      </w:r>
    </w:p>
    <w:p w14:paraId="04DF2D50" w14:textId="77777777" w:rsidR="001C6FE4" w:rsidRPr="001C6FE4" w:rsidRDefault="001C6FE4" w:rsidP="001C6FE4">
      <w:pPr>
        <w:pStyle w:val="NormalWeb"/>
        <w:rPr>
          <w:color w:val="000000"/>
          <w:sz w:val="18"/>
          <w:szCs w:val="18"/>
        </w:rPr>
      </w:pPr>
      <w:r w:rsidRPr="001C6FE4">
        <w:rPr>
          <w:color w:val="000000"/>
          <w:sz w:val="18"/>
          <w:szCs w:val="18"/>
        </w:rPr>
        <w:t xml:space="preserve">18. Model TRUE-42 </w:t>
      </w:r>
      <w:proofErr w:type="gramStart"/>
      <w:r w:rsidRPr="001C6FE4">
        <w:rPr>
          <w:color w:val="000000"/>
          <w:sz w:val="18"/>
          <w:szCs w:val="18"/>
        </w:rPr>
        <w:t>as</w:t>
      </w:r>
      <w:proofErr w:type="gramEnd"/>
      <w:r w:rsidRPr="001C6FE4">
        <w:rPr>
          <w:color w:val="000000"/>
          <w:sz w:val="18"/>
          <w:szCs w:val="18"/>
        </w:rPr>
        <w:t xml:space="preserve"> manufactured by Heat &amp; Glo.</w:t>
      </w:r>
    </w:p>
    <w:p w14:paraId="00D9FBC1" w14:textId="77777777" w:rsidR="001C6FE4" w:rsidRPr="001C6FE4" w:rsidRDefault="001C6FE4" w:rsidP="001C6FE4">
      <w:pPr>
        <w:pStyle w:val="NormalWeb"/>
        <w:ind w:left="720"/>
        <w:rPr>
          <w:color w:val="000000"/>
          <w:sz w:val="18"/>
          <w:szCs w:val="18"/>
        </w:rPr>
      </w:pPr>
      <w:r w:rsidRPr="001C6FE4">
        <w:rPr>
          <w:color w:val="000000"/>
          <w:sz w:val="18"/>
          <w:szCs w:val="18"/>
        </w:rPr>
        <w:t>a. Size: Unit Front Width: 67 inches (1702 mm). Framing Front Width: 65-9/16 inches (1665 mm). Unit Back Width: 65-5/16 inches (1659 mm). Framing Back Width: 69-9/16 inches (1767 mm). Unit Height: 62-5/8 inches (1591 mm). Framing Height: 61 inches (1549 mm). Unit Depth: 24 inches (610 mm). Framing Depth: 24 inches (610 mm). Glass Size: 41-7/8 inches x 36-1/16 inches (1064 mm x 916 mm).</w:t>
      </w:r>
    </w:p>
    <w:p w14:paraId="459BDC9A" w14:textId="77777777" w:rsidR="001C6FE4" w:rsidRPr="001C6FE4" w:rsidRDefault="001C6FE4" w:rsidP="001C6FE4">
      <w:pPr>
        <w:pStyle w:val="NormalWeb"/>
        <w:ind w:firstLine="720"/>
        <w:rPr>
          <w:color w:val="000000"/>
          <w:sz w:val="18"/>
          <w:szCs w:val="18"/>
        </w:rPr>
      </w:pPr>
      <w:r w:rsidRPr="001C6FE4">
        <w:rPr>
          <w:color w:val="000000"/>
          <w:sz w:val="18"/>
          <w:szCs w:val="18"/>
        </w:rPr>
        <w:t>b. BTU/Hour Input: 30,000 - 55,000 (8.8 - 16.1 kW).</w:t>
      </w:r>
    </w:p>
    <w:p w14:paraId="076AD059" w14:textId="77777777" w:rsidR="001C6FE4" w:rsidRPr="001C6FE4" w:rsidRDefault="001C6FE4" w:rsidP="001C6FE4">
      <w:pPr>
        <w:pStyle w:val="NormalWeb"/>
        <w:ind w:firstLine="720"/>
        <w:rPr>
          <w:color w:val="000000"/>
          <w:sz w:val="18"/>
          <w:szCs w:val="18"/>
        </w:rPr>
      </w:pPr>
      <w:r w:rsidRPr="001C6FE4">
        <w:rPr>
          <w:color w:val="000000"/>
          <w:sz w:val="18"/>
          <w:szCs w:val="18"/>
        </w:rPr>
        <w:t xml:space="preserve">c. Efficiency: Steady State 77.2%, AFUE 67.0%, Canada </w:t>
      </w:r>
      <w:proofErr w:type="spellStart"/>
      <w:r w:rsidRPr="001C6FE4">
        <w:rPr>
          <w:color w:val="000000"/>
          <w:sz w:val="18"/>
          <w:szCs w:val="18"/>
        </w:rPr>
        <w:t>EnerGuide</w:t>
      </w:r>
      <w:proofErr w:type="spellEnd"/>
      <w:r w:rsidRPr="001C6FE4">
        <w:rPr>
          <w:color w:val="000000"/>
          <w:sz w:val="18"/>
          <w:szCs w:val="18"/>
        </w:rPr>
        <w:t xml:space="preserve"> 67.0%.</w:t>
      </w:r>
    </w:p>
    <w:p w14:paraId="27C7A174" w14:textId="77777777" w:rsidR="001C6FE4" w:rsidRPr="001C6FE4" w:rsidRDefault="001C6FE4" w:rsidP="001C6FE4">
      <w:pPr>
        <w:pStyle w:val="NormalWeb"/>
        <w:rPr>
          <w:color w:val="000000"/>
          <w:sz w:val="18"/>
          <w:szCs w:val="18"/>
        </w:rPr>
      </w:pPr>
      <w:r w:rsidRPr="001C6FE4">
        <w:rPr>
          <w:color w:val="000000"/>
          <w:sz w:val="18"/>
          <w:szCs w:val="18"/>
        </w:rPr>
        <w:t xml:space="preserve">19. Model TRUE-50 </w:t>
      </w:r>
      <w:proofErr w:type="gramStart"/>
      <w:r w:rsidRPr="001C6FE4">
        <w:rPr>
          <w:color w:val="000000"/>
          <w:sz w:val="18"/>
          <w:szCs w:val="18"/>
        </w:rPr>
        <w:t>as</w:t>
      </w:r>
      <w:proofErr w:type="gramEnd"/>
      <w:r w:rsidRPr="001C6FE4">
        <w:rPr>
          <w:color w:val="000000"/>
          <w:sz w:val="18"/>
          <w:szCs w:val="18"/>
        </w:rPr>
        <w:t xml:space="preserve"> manufactured by Heat &amp; Glo.</w:t>
      </w:r>
    </w:p>
    <w:p w14:paraId="30899EAE" w14:textId="77777777" w:rsidR="001C6FE4" w:rsidRPr="001C6FE4" w:rsidRDefault="001C6FE4" w:rsidP="001C6FE4">
      <w:pPr>
        <w:pStyle w:val="NormalWeb"/>
        <w:ind w:left="720"/>
        <w:rPr>
          <w:color w:val="000000"/>
          <w:sz w:val="18"/>
          <w:szCs w:val="18"/>
        </w:rPr>
      </w:pPr>
      <w:r w:rsidRPr="001C6FE4">
        <w:rPr>
          <w:color w:val="000000"/>
          <w:sz w:val="18"/>
          <w:szCs w:val="18"/>
        </w:rPr>
        <w:t>a. Size: Unit Front Width: 75 inches (1905 mm). Framing Front Width: 73-5/8 inches (1870 mm). Unit Back Width: 73-5/16 inches (1862 mm). Framing Back Width: 73-5/8 inches (1870 mm). Unit Height: 66-5/8 inches (1692 mm). Framing Height: 65 inches (1651 mm). Unit Depth: 24 inches (610 mm). Framing Depth: 24 inches (610 mm). Glass Size: 49-7/8 inches x 40-1/16 inches (1267 mm x 1018 mm).</w:t>
      </w:r>
    </w:p>
    <w:p w14:paraId="2A995440" w14:textId="77777777" w:rsidR="001C6FE4" w:rsidRPr="001C6FE4" w:rsidRDefault="001C6FE4" w:rsidP="001C6FE4">
      <w:pPr>
        <w:pStyle w:val="NormalWeb"/>
        <w:ind w:firstLine="720"/>
        <w:rPr>
          <w:color w:val="000000"/>
          <w:sz w:val="18"/>
          <w:szCs w:val="18"/>
        </w:rPr>
      </w:pPr>
      <w:r w:rsidRPr="001C6FE4">
        <w:rPr>
          <w:color w:val="000000"/>
          <w:sz w:val="18"/>
          <w:szCs w:val="18"/>
        </w:rPr>
        <w:t>b. BTU/Hour Input: 37,000 - 65,000 (10.8 - 19 kW).</w:t>
      </w:r>
    </w:p>
    <w:p w14:paraId="5741E953" w14:textId="77777777" w:rsidR="001C6FE4" w:rsidRPr="001C6FE4" w:rsidRDefault="001C6FE4" w:rsidP="001C6FE4">
      <w:pPr>
        <w:pStyle w:val="NormalWeb"/>
        <w:ind w:firstLine="720"/>
        <w:rPr>
          <w:color w:val="000000"/>
          <w:sz w:val="18"/>
          <w:szCs w:val="18"/>
        </w:rPr>
      </w:pPr>
      <w:r w:rsidRPr="001C6FE4">
        <w:rPr>
          <w:color w:val="000000"/>
          <w:sz w:val="18"/>
          <w:szCs w:val="18"/>
        </w:rPr>
        <w:t xml:space="preserve">c. Efficiency: Steady State 68.9%, AFUE 66.8%, Canada </w:t>
      </w:r>
      <w:proofErr w:type="spellStart"/>
      <w:r w:rsidRPr="001C6FE4">
        <w:rPr>
          <w:color w:val="000000"/>
          <w:sz w:val="18"/>
          <w:szCs w:val="18"/>
        </w:rPr>
        <w:t>EnerGuide</w:t>
      </w:r>
      <w:proofErr w:type="spellEnd"/>
      <w:r w:rsidRPr="001C6FE4">
        <w:rPr>
          <w:color w:val="000000"/>
          <w:sz w:val="18"/>
          <w:szCs w:val="18"/>
        </w:rPr>
        <w:t xml:space="preserve"> 69.1%.</w:t>
      </w:r>
    </w:p>
    <w:p w14:paraId="4E87BE34" w14:textId="3C97135C" w:rsidR="0011785C" w:rsidRPr="0011785C" w:rsidRDefault="0011785C" w:rsidP="0011785C">
      <w:pPr>
        <w:pStyle w:val="NormalWeb"/>
        <w:rPr>
          <w:color w:val="000000"/>
          <w:sz w:val="18"/>
          <w:szCs w:val="18"/>
        </w:rPr>
      </w:pPr>
    </w:p>
    <w:p w14:paraId="0E90C6CF" w14:textId="77777777" w:rsidR="0011785C" w:rsidRPr="0011785C" w:rsidRDefault="0011785C" w:rsidP="0011785C">
      <w:pPr>
        <w:jc w:val="center"/>
        <w:rPr>
          <w:sz w:val="18"/>
          <w:szCs w:val="18"/>
        </w:rPr>
      </w:pPr>
    </w:p>
    <w:sectPr w:rsidR="0011785C" w:rsidRPr="001178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85C"/>
    <w:rsid w:val="0011785C"/>
    <w:rsid w:val="001C484F"/>
    <w:rsid w:val="001C6FE4"/>
    <w:rsid w:val="0056585E"/>
    <w:rsid w:val="00BA0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C75A2B"/>
  <w15:chartTrackingRefBased/>
  <w15:docId w15:val="{FFA90CF3-2BB2-4CD7-93BE-CE67AEE9B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178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178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785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178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785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178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178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178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178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78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178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1785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785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785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1785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1785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1785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1785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178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178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178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178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178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1785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1785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1785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178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1785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1785C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1178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1785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78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arcat.com/sd/display_hidden_notes.shtm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940</Words>
  <Characters>5360</Characters>
  <Application>Microsoft Office Word</Application>
  <DocSecurity>0</DocSecurity>
  <Lines>44</Lines>
  <Paragraphs>12</Paragraphs>
  <ScaleCrop>false</ScaleCrop>
  <Company>HNI Corporation</Company>
  <LinksUpToDate>false</LinksUpToDate>
  <CharactersWithSpaces>6288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Siwek, Jacob (HHT)</dc:creator>
  <cp:keywords/>
  <dc:description/>
  <cp:lastModifiedBy>Siwek, Jacob (HHT)</cp:lastModifiedBy>
  <cp:revision>2</cp:revision>
  <dcterms:created xsi:type="dcterms:W3CDTF">2025-08-14T19:36:00Z</dcterms:created>
  <dcterms:modified xsi:type="dcterms:W3CDTF">2025-08-14T19:36:00Z</dcterms:modified>
</cp:coreProperties>
</file>