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55D11AF7" w14:textId="3D3488E7" w:rsidR="0011785C" w:rsidRDefault="008D0F4C" w:rsidP="008D0F4C">
      <w:pPr>
        <w:pStyle w:val="NormalWeb"/>
        <w:rPr>
          <w:color w:val="000000"/>
          <w:sz w:val="18"/>
          <w:szCs w:val="18"/>
        </w:rPr>
      </w:pPr>
      <w:r w:rsidRPr="008D0F4C">
        <w:rPr>
          <w:color w:val="000000"/>
          <w:sz w:val="18"/>
          <w:szCs w:val="18"/>
        </w:rPr>
        <w:t>2.4 MANUFACTURED INDOOR/OUTDOOR GAS FIREPLACES</w:t>
      </w:r>
    </w:p>
    <w:p w14:paraId="7472CCA1" w14:textId="77777777" w:rsidR="008D0F4C" w:rsidRPr="008D0F4C" w:rsidRDefault="008D0F4C" w:rsidP="008D0F4C">
      <w:pPr>
        <w:pStyle w:val="NormalWeb"/>
        <w:rPr>
          <w:b/>
          <w:bCs/>
          <w:color w:val="000000"/>
          <w:sz w:val="18"/>
          <w:szCs w:val="18"/>
        </w:rPr>
      </w:pPr>
      <w:r w:rsidRPr="008D0F4C">
        <w:rPr>
          <w:b/>
          <w:bCs/>
          <w:color w:val="000000"/>
          <w:sz w:val="18"/>
          <w:szCs w:val="18"/>
        </w:rPr>
        <w:t>Fortress Indoor/Outdoor Gas Fireplace</w:t>
      </w:r>
    </w:p>
    <w:p w14:paraId="73213844" w14:textId="77777777" w:rsidR="008D0F4C" w:rsidRPr="008D0F4C" w:rsidRDefault="008D0F4C" w:rsidP="008D0F4C">
      <w:pPr>
        <w:pStyle w:val="NormalWeb"/>
        <w:rPr>
          <w:color w:val="000000"/>
          <w:sz w:val="18"/>
          <w:szCs w:val="18"/>
        </w:rPr>
      </w:pPr>
      <w:r w:rsidRPr="008D0F4C">
        <w:rPr>
          <w:color w:val="000000"/>
          <w:sz w:val="18"/>
          <w:szCs w:val="18"/>
        </w:rPr>
        <w:t>1. Controls: RC300. Touch Screen Remote</w:t>
      </w:r>
    </w:p>
    <w:p w14:paraId="5C788B9A" w14:textId="77777777" w:rsidR="008D0F4C" w:rsidRPr="008D0F4C" w:rsidRDefault="008D0F4C" w:rsidP="008D0F4C">
      <w:pPr>
        <w:pStyle w:val="NormalWeb"/>
        <w:rPr>
          <w:color w:val="000000"/>
          <w:sz w:val="18"/>
          <w:szCs w:val="18"/>
        </w:rPr>
      </w:pPr>
      <w:r w:rsidRPr="008D0F4C">
        <w:rPr>
          <w:color w:val="000000"/>
          <w:sz w:val="18"/>
          <w:szCs w:val="18"/>
        </w:rPr>
        <w:t>2. Controls: Wireless Wall Switch</w:t>
      </w:r>
    </w:p>
    <w:p w14:paraId="17907960" w14:textId="77777777" w:rsidR="008D0F4C" w:rsidRPr="008D0F4C" w:rsidRDefault="008D0F4C" w:rsidP="008D0F4C">
      <w:pPr>
        <w:pStyle w:val="NormalWeb"/>
        <w:rPr>
          <w:color w:val="000000"/>
          <w:sz w:val="18"/>
          <w:szCs w:val="18"/>
        </w:rPr>
      </w:pPr>
      <w:r w:rsidRPr="008D0F4C">
        <w:rPr>
          <w:color w:val="000000"/>
          <w:sz w:val="18"/>
          <w:szCs w:val="18"/>
        </w:rPr>
        <w:t xml:space="preserve">3. Controls: </w:t>
      </w:r>
      <w:proofErr w:type="spellStart"/>
      <w:r w:rsidRPr="008D0F4C">
        <w:rPr>
          <w:color w:val="000000"/>
          <w:sz w:val="18"/>
          <w:szCs w:val="18"/>
        </w:rPr>
        <w:t>IntelliFire</w:t>
      </w:r>
      <w:proofErr w:type="spellEnd"/>
      <w:r w:rsidRPr="008D0F4C">
        <w:rPr>
          <w:color w:val="000000"/>
          <w:sz w:val="18"/>
          <w:szCs w:val="18"/>
        </w:rPr>
        <w:t xml:space="preserve"> App.</w:t>
      </w:r>
    </w:p>
    <w:p w14:paraId="1C8D16F8" w14:textId="77777777" w:rsidR="008D0F4C" w:rsidRPr="008D0F4C" w:rsidRDefault="008D0F4C" w:rsidP="008D0F4C">
      <w:pPr>
        <w:pStyle w:val="NormalWeb"/>
        <w:rPr>
          <w:color w:val="000000"/>
          <w:sz w:val="18"/>
          <w:szCs w:val="18"/>
        </w:rPr>
      </w:pPr>
      <w:r w:rsidRPr="008D0F4C">
        <w:rPr>
          <w:color w:val="000000"/>
          <w:sz w:val="18"/>
          <w:szCs w:val="18"/>
        </w:rPr>
        <w:t>4. Media: Traditional Log Set</w:t>
      </w:r>
    </w:p>
    <w:p w14:paraId="6BB6D952" w14:textId="77777777" w:rsidR="008D0F4C" w:rsidRPr="008D0F4C" w:rsidRDefault="008D0F4C" w:rsidP="008D0F4C">
      <w:pPr>
        <w:pStyle w:val="NormalWeb"/>
        <w:rPr>
          <w:color w:val="000000"/>
          <w:sz w:val="18"/>
          <w:szCs w:val="18"/>
        </w:rPr>
      </w:pPr>
      <w:r w:rsidRPr="008D0F4C">
        <w:rPr>
          <w:color w:val="000000"/>
          <w:sz w:val="18"/>
          <w:szCs w:val="18"/>
        </w:rPr>
        <w:t>5. Refractory Panel: Herringbone Bring</w:t>
      </w:r>
    </w:p>
    <w:p w14:paraId="60BC0597" w14:textId="77777777" w:rsidR="008D0F4C" w:rsidRPr="008D0F4C" w:rsidRDefault="008D0F4C" w:rsidP="008D0F4C">
      <w:pPr>
        <w:pStyle w:val="NormalWeb"/>
        <w:rPr>
          <w:color w:val="000000"/>
          <w:sz w:val="18"/>
          <w:szCs w:val="18"/>
        </w:rPr>
      </w:pPr>
      <w:r w:rsidRPr="008D0F4C">
        <w:rPr>
          <w:color w:val="000000"/>
          <w:sz w:val="18"/>
          <w:szCs w:val="18"/>
        </w:rPr>
        <w:t>6. Refractory Panel: Traditional Brick</w:t>
      </w:r>
    </w:p>
    <w:p w14:paraId="282F53CA" w14:textId="77777777" w:rsidR="008D0F4C" w:rsidRPr="008D0F4C" w:rsidRDefault="008D0F4C" w:rsidP="008D0F4C">
      <w:pPr>
        <w:pStyle w:val="NormalWeb"/>
        <w:rPr>
          <w:color w:val="000000"/>
          <w:sz w:val="18"/>
          <w:szCs w:val="18"/>
        </w:rPr>
      </w:pPr>
      <w:r w:rsidRPr="008D0F4C">
        <w:rPr>
          <w:color w:val="000000"/>
          <w:sz w:val="18"/>
          <w:szCs w:val="18"/>
        </w:rPr>
        <w:t xml:space="preserve">7. Model FORTRESS gas fireplace </w:t>
      </w:r>
      <w:proofErr w:type="gramStart"/>
      <w:r w:rsidRPr="008D0F4C">
        <w:rPr>
          <w:color w:val="000000"/>
          <w:sz w:val="18"/>
          <w:szCs w:val="18"/>
        </w:rPr>
        <w:t>as</w:t>
      </w:r>
      <w:proofErr w:type="gramEnd"/>
      <w:r w:rsidRPr="008D0F4C">
        <w:rPr>
          <w:color w:val="000000"/>
          <w:sz w:val="18"/>
          <w:szCs w:val="18"/>
        </w:rPr>
        <w:t xml:space="preserve"> manufactured by Heat &amp; Glo.</w:t>
      </w:r>
    </w:p>
    <w:p w14:paraId="3AAE2F5F" w14:textId="77777777" w:rsidR="008D0F4C" w:rsidRPr="008D0F4C" w:rsidRDefault="008D0F4C" w:rsidP="008D0F4C">
      <w:pPr>
        <w:pStyle w:val="NormalWeb"/>
        <w:ind w:firstLine="720"/>
        <w:rPr>
          <w:color w:val="000000"/>
          <w:sz w:val="18"/>
          <w:szCs w:val="18"/>
        </w:rPr>
      </w:pPr>
      <w:r w:rsidRPr="008D0F4C">
        <w:rPr>
          <w:color w:val="000000"/>
          <w:sz w:val="18"/>
          <w:szCs w:val="18"/>
        </w:rPr>
        <w:t>a. Unit Front Width: 49-3/8 inches (1254 mm).</w:t>
      </w:r>
    </w:p>
    <w:p w14:paraId="475C11D3" w14:textId="77777777" w:rsidR="008D0F4C" w:rsidRPr="008D0F4C" w:rsidRDefault="008D0F4C" w:rsidP="008D0F4C">
      <w:pPr>
        <w:pStyle w:val="NormalWeb"/>
        <w:ind w:firstLine="720"/>
        <w:rPr>
          <w:color w:val="000000"/>
          <w:sz w:val="18"/>
          <w:szCs w:val="18"/>
        </w:rPr>
      </w:pPr>
      <w:r w:rsidRPr="008D0F4C">
        <w:rPr>
          <w:color w:val="000000"/>
          <w:sz w:val="18"/>
          <w:szCs w:val="18"/>
        </w:rPr>
        <w:t>b. Framing Front Width: 49 1/2 inches (1247 mm).</w:t>
      </w:r>
    </w:p>
    <w:p w14:paraId="32249BFA" w14:textId="77777777" w:rsidR="008D0F4C" w:rsidRPr="008D0F4C" w:rsidRDefault="008D0F4C" w:rsidP="008D0F4C">
      <w:pPr>
        <w:pStyle w:val="NormalWeb"/>
        <w:ind w:firstLine="720"/>
        <w:rPr>
          <w:color w:val="000000"/>
          <w:sz w:val="18"/>
          <w:szCs w:val="18"/>
        </w:rPr>
      </w:pPr>
      <w:r w:rsidRPr="008D0F4C">
        <w:rPr>
          <w:color w:val="000000"/>
          <w:sz w:val="18"/>
          <w:szCs w:val="18"/>
        </w:rPr>
        <w:t>c. Unit Back Width: 49-3/8 inches (1254 mm).</w:t>
      </w:r>
    </w:p>
    <w:p w14:paraId="418094DF" w14:textId="77777777" w:rsidR="008D0F4C" w:rsidRPr="008D0F4C" w:rsidRDefault="008D0F4C" w:rsidP="008D0F4C">
      <w:pPr>
        <w:pStyle w:val="NormalWeb"/>
        <w:ind w:firstLine="720"/>
        <w:rPr>
          <w:color w:val="000000"/>
          <w:sz w:val="18"/>
          <w:szCs w:val="18"/>
        </w:rPr>
      </w:pPr>
      <w:r w:rsidRPr="008D0F4C">
        <w:rPr>
          <w:color w:val="000000"/>
          <w:sz w:val="18"/>
          <w:szCs w:val="18"/>
        </w:rPr>
        <w:t>d. Framing Back Width: 49 1/2 inches (1247 mm).</w:t>
      </w:r>
    </w:p>
    <w:p w14:paraId="7CDBFAB0" w14:textId="77777777" w:rsidR="008D0F4C" w:rsidRPr="008D0F4C" w:rsidRDefault="008D0F4C" w:rsidP="008D0F4C">
      <w:pPr>
        <w:pStyle w:val="NormalWeb"/>
        <w:ind w:firstLine="720"/>
        <w:rPr>
          <w:color w:val="000000"/>
          <w:sz w:val="18"/>
          <w:szCs w:val="18"/>
        </w:rPr>
      </w:pPr>
      <w:r w:rsidRPr="008D0F4C">
        <w:rPr>
          <w:color w:val="000000"/>
          <w:sz w:val="18"/>
          <w:szCs w:val="18"/>
        </w:rPr>
        <w:t>e. Unit Height: 45-1/2 inches (1154 mm).</w:t>
      </w:r>
    </w:p>
    <w:p w14:paraId="1E2D1D50" w14:textId="77777777" w:rsidR="008D0F4C" w:rsidRPr="008D0F4C" w:rsidRDefault="008D0F4C" w:rsidP="008D0F4C">
      <w:pPr>
        <w:pStyle w:val="NormalWeb"/>
        <w:ind w:firstLine="720"/>
        <w:rPr>
          <w:color w:val="000000"/>
          <w:sz w:val="18"/>
          <w:szCs w:val="18"/>
        </w:rPr>
      </w:pPr>
      <w:proofErr w:type="gramStart"/>
      <w:r w:rsidRPr="008D0F4C">
        <w:rPr>
          <w:color w:val="000000"/>
          <w:sz w:val="18"/>
          <w:szCs w:val="18"/>
        </w:rPr>
        <w:t>f.</w:t>
      </w:r>
      <w:proofErr w:type="gramEnd"/>
      <w:r w:rsidRPr="008D0F4C">
        <w:rPr>
          <w:color w:val="000000"/>
          <w:sz w:val="18"/>
          <w:szCs w:val="18"/>
        </w:rPr>
        <w:t xml:space="preserve"> Framing Height: 44-1/2 inches (1130 mm).</w:t>
      </w:r>
    </w:p>
    <w:p w14:paraId="43CA44C7" w14:textId="77777777" w:rsidR="008D0F4C" w:rsidRPr="008D0F4C" w:rsidRDefault="008D0F4C" w:rsidP="008D0F4C">
      <w:pPr>
        <w:pStyle w:val="NormalWeb"/>
        <w:ind w:firstLine="720"/>
        <w:rPr>
          <w:color w:val="000000"/>
          <w:sz w:val="18"/>
          <w:szCs w:val="18"/>
        </w:rPr>
      </w:pPr>
      <w:r w:rsidRPr="008D0F4C">
        <w:rPr>
          <w:color w:val="000000"/>
          <w:sz w:val="18"/>
          <w:szCs w:val="18"/>
        </w:rPr>
        <w:t>g. Unit Depth: 25-5/8 inches (650 mm).</w:t>
      </w:r>
    </w:p>
    <w:p w14:paraId="41BD6168" w14:textId="77777777" w:rsidR="008D0F4C" w:rsidRPr="008D0F4C" w:rsidRDefault="008D0F4C" w:rsidP="008D0F4C">
      <w:pPr>
        <w:pStyle w:val="NormalWeb"/>
        <w:ind w:firstLine="720"/>
        <w:rPr>
          <w:color w:val="000000"/>
          <w:sz w:val="18"/>
          <w:szCs w:val="18"/>
        </w:rPr>
      </w:pPr>
      <w:r w:rsidRPr="008D0F4C">
        <w:rPr>
          <w:color w:val="000000"/>
          <w:sz w:val="18"/>
          <w:szCs w:val="18"/>
        </w:rPr>
        <w:t>h. Framing Depth: 23 inches (584 mm).</w:t>
      </w:r>
    </w:p>
    <w:p w14:paraId="194EA7D4" w14:textId="77777777" w:rsidR="008D0F4C" w:rsidRPr="008D0F4C" w:rsidRDefault="008D0F4C" w:rsidP="008D0F4C">
      <w:pPr>
        <w:pStyle w:val="NormalWeb"/>
        <w:ind w:firstLine="720"/>
        <w:rPr>
          <w:color w:val="000000"/>
          <w:sz w:val="18"/>
          <w:szCs w:val="18"/>
        </w:rPr>
      </w:pPr>
      <w:proofErr w:type="spellStart"/>
      <w:r w:rsidRPr="008D0F4C">
        <w:rPr>
          <w:color w:val="000000"/>
          <w:sz w:val="18"/>
          <w:szCs w:val="18"/>
        </w:rPr>
        <w:lastRenderedPageBreak/>
        <w:t>i</w:t>
      </w:r>
      <w:proofErr w:type="spellEnd"/>
      <w:r w:rsidRPr="008D0F4C">
        <w:rPr>
          <w:color w:val="000000"/>
          <w:sz w:val="18"/>
          <w:szCs w:val="18"/>
        </w:rPr>
        <w:t>. Glass Size: 36 inches x 30 inches.</w:t>
      </w:r>
    </w:p>
    <w:p w14:paraId="798929B5" w14:textId="77777777" w:rsidR="008D0F4C" w:rsidRPr="008D0F4C" w:rsidRDefault="008D0F4C" w:rsidP="008D0F4C">
      <w:pPr>
        <w:pStyle w:val="NormalWeb"/>
        <w:ind w:firstLine="720"/>
        <w:rPr>
          <w:color w:val="000000"/>
          <w:sz w:val="18"/>
          <w:szCs w:val="18"/>
        </w:rPr>
      </w:pPr>
      <w:r w:rsidRPr="008D0F4C">
        <w:rPr>
          <w:color w:val="000000"/>
          <w:sz w:val="18"/>
          <w:szCs w:val="18"/>
        </w:rPr>
        <w:t>j. BTU/Hour Input: 56,000 (12.6 kW).</w:t>
      </w:r>
    </w:p>
    <w:p w14:paraId="3927015D" w14:textId="77777777" w:rsidR="008D0F4C" w:rsidRDefault="008D0F4C" w:rsidP="008D0F4C">
      <w:pPr>
        <w:pStyle w:val="NormalWeb"/>
        <w:rPr>
          <w:color w:val="000000"/>
          <w:sz w:val="18"/>
          <w:szCs w:val="18"/>
        </w:rPr>
      </w:pP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484F"/>
    <w:rsid w:val="00562D14"/>
    <w:rsid w:val="0056585E"/>
    <w:rsid w:val="008D0F4C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3825</Characters>
  <Application>Microsoft Office Word</Application>
  <DocSecurity>0</DocSecurity>
  <Lines>31</Lines>
  <Paragraphs>8</Paragraphs>
  <ScaleCrop>false</ScaleCrop>
  <Company>HNI Corporation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2025-08-21T15:47:00Z</dcterms:created>
  <dcterms:modified xsi:type="dcterms:W3CDTF">2025-08-21T15:47:00Z</dcterms:modified>
</cp:coreProperties>
</file>