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D7EA2" w14:textId="67894FD0" w:rsidR="001C484F" w:rsidRDefault="0011785C" w:rsidP="0011785C">
      <w:pPr>
        <w:jc w:val="center"/>
      </w:pPr>
      <w:r>
        <w:rPr>
          <w:noProof/>
        </w:rPr>
        <w:drawing>
          <wp:inline distT="0" distB="0" distL="0" distR="0" wp14:anchorId="555CF209" wp14:editId="7C799D66">
            <wp:extent cx="2454760" cy="436728"/>
            <wp:effectExtent l="0" t="0" r="0" b="0"/>
            <wp:docPr id="10241777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787" cy="44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9C7C2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SECTION 10 31 00</w:t>
      </w:r>
    </w:p>
    <w:p w14:paraId="4221252F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MANUFACTURED GAS FIREPLACES</w:t>
      </w:r>
    </w:p>
    <w:p w14:paraId="0C9C4F66" w14:textId="3EFBC36D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Display hidden notes to </w:t>
      </w:r>
      <w:proofErr w:type="gramStart"/>
      <w:r w:rsidRPr="0011785C">
        <w:rPr>
          <w:color w:val="000000"/>
          <w:sz w:val="18"/>
          <w:szCs w:val="18"/>
        </w:rPr>
        <w:t>specifier</w:t>
      </w:r>
      <w:proofErr w:type="gramEnd"/>
      <w:r w:rsidRPr="0011785C">
        <w:rPr>
          <w:color w:val="000000"/>
          <w:sz w:val="18"/>
          <w:szCs w:val="18"/>
        </w:rPr>
        <w:t xml:space="preserve">. (Don't know how? </w:t>
      </w:r>
      <w:hyperlink r:id="rId5" w:history="1">
        <w:r w:rsidRPr="0011785C">
          <w:rPr>
            <w:rStyle w:val="Hyperlink"/>
            <w:sz w:val="18"/>
            <w:szCs w:val="18"/>
          </w:rPr>
          <w:t>Click Here</w:t>
        </w:r>
      </w:hyperlink>
      <w:r w:rsidRPr="0011785C">
        <w:rPr>
          <w:color w:val="000000"/>
          <w:sz w:val="18"/>
          <w:szCs w:val="18"/>
        </w:rPr>
        <w:t>)</w:t>
      </w:r>
    </w:p>
    <w:p w14:paraId="639EAEE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1 GENERAL</w:t>
      </w:r>
    </w:p>
    <w:p w14:paraId="59A9C71D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 SECTION INCLUDES</w:t>
      </w:r>
    </w:p>
    <w:p w14:paraId="6148778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Gas fireplaces and accessories </w:t>
      </w:r>
      <w:proofErr w:type="gramStart"/>
      <w:r w:rsidRPr="0011785C">
        <w:rPr>
          <w:color w:val="000000"/>
          <w:sz w:val="18"/>
          <w:szCs w:val="18"/>
        </w:rPr>
        <w:t>including</w:t>
      </w:r>
      <w:proofErr w:type="gramEnd"/>
      <w:r w:rsidRPr="0011785C">
        <w:rPr>
          <w:color w:val="000000"/>
          <w:sz w:val="18"/>
          <w:szCs w:val="18"/>
        </w:rPr>
        <w:t xml:space="preserve"> the following:</w:t>
      </w:r>
    </w:p>
    <w:p w14:paraId="341E67A3" w14:textId="3ADEFD1E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Manufactured indoor gas fireplaces.</w:t>
      </w:r>
    </w:p>
    <w:p w14:paraId="0D7A99C8" w14:textId="4DF5875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Manufactured indoor/outdoor gas fireplaces</w:t>
      </w:r>
    </w:p>
    <w:p w14:paraId="336A3EA9" w14:textId="14BD8A60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Manufactured outdoor gas fireplaces.</w:t>
      </w:r>
    </w:p>
    <w:p w14:paraId="0DF2AB4B" w14:textId="65C4C2FF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4. Gas fireplace accessories.</w:t>
      </w:r>
    </w:p>
    <w:p w14:paraId="31A2242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1.2 RELATED SECTIONS</w:t>
      </w:r>
    </w:p>
    <w:p w14:paraId="3452BA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Section 06 10 00 - Rough Carpentry.</w:t>
      </w:r>
    </w:p>
    <w:p w14:paraId="64CC664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Section 22 14 13 - Facility Storm Drainage Piping.</w:t>
      </w:r>
    </w:p>
    <w:p w14:paraId="107C999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Section 26 05 00 - Common Work Results for Electrical.</w:t>
      </w:r>
    </w:p>
    <w:p w14:paraId="171C3F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1.3 REFERENCES</w:t>
      </w:r>
    </w:p>
    <w:p w14:paraId="31BBB8B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ANSI Z21.44 - Gas-Fired Gravity and Fan Type Direct Vent Wall Furnaces.</w:t>
      </w:r>
    </w:p>
    <w:p w14:paraId="09AACB7B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ANSI Z21.88 - Vented Gas Fireplace Heaters.</w:t>
      </w:r>
    </w:p>
    <w:p w14:paraId="784CF696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Z21.50b - Vented Gas Fireplaces.</w:t>
      </w:r>
    </w:p>
    <w:p w14:paraId="3B9CCE9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D. ANSI Z223.1 - National Fuel Gas Code.</w:t>
      </w:r>
    </w:p>
    <w:p w14:paraId="09ADE7C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E. CSA 2.22b - Vented Gas Fireplaces.</w:t>
      </w:r>
    </w:p>
    <w:p w14:paraId="6FA243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F. CSA 2.33 - Vented Gas Fireplace Heaters.</w:t>
      </w:r>
    </w:p>
    <w:p w14:paraId="3F003BB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G. CAN/ULC S610 - Factory-Built Fireplaces.</w:t>
      </w:r>
    </w:p>
    <w:p w14:paraId="06FF434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H. UL 127 - Standard for Factory-Built Fireplaces.</w:t>
      </w:r>
    </w:p>
    <w:p w14:paraId="09C4E14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I. UL 907 - Standard for Fireplace Accessories</w:t>
      </w:r>
    </w:p>
    <w:p w14:paraId="6103E6AA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J. UL 1482 - Standard for Safety for Solid-Fuel Type Room Heaters.</w:t>
      </w:r>
    </w:p>
    <w:p w14:paraId="6DB50197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1.4 SUBMITTALS</w:t>
      </w:r>
    </w:p>
    <w:p w14:paraId="540AE50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Submit under provisions of Section 01 30 00 - Administrative Requirements.</w:t>
      </w:r>
    </w:p>
    <w:p w14:paraId="410142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Product Data: Manufacturer's data sheets on each product to be used, including:</w:t>
      </w:r>
    </w:p>
    <w:p w14:paraId="685CD20A" w14:textId="7F64CCC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Preparation instructions and recommendations.</w:t>
      </w:r>
    </w:p>
    <w:p w14:paraId="4BF2B00F" w14:textId="4DC2B1C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Storage and handling requirements and recommendations.</w:t>
      </w:r>
    </w:p>
    <w:p w14:paraId="385914E7" w14:textId="255C59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Installation methods.</w:t>
      </w:r>
    </w:p>
    <w:p w14:paraId="4C83B98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Shop Drawings: Provide drawing of required clearances, rough-in of enclosure and utilities.</w:t>
      </w:r>
    </w:p>
    <w:p w14:paraId="74709706" w14:textId="3E0ED7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1. Selection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complete sets of color chips</w:t>
      </w:r>
    </w:p>
    <w:p w14:paraId="1E5EC97A" w14:textId="6408DDB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representing manufacturer's full range of available colors and finishes.</w:t>
      </w:r>
    </w:p>
    <w:p w14:paraId="35641062" w14:textId="6AF74726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D. Verification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samples, minimum size 6 inches (150 mm) square </w:t>
      </w:r>
      <w:r>
        <w:rPr>
          <w:color w:val="000000"/>
          <w:sz w:val="18"/>
          <w:szCs w:val="18"/>
        </w:rPr>
        <w:t xml:space="preserve">   </w:t>
      </w:r>
      <w:r w:rsidRPr="0011785C">
        <w:rPr>
          <w:color w:val="000000"/>
          <w:sz w:val="18"/>
          <w:szCs w:val="18"/>
        </w:rPr>
        <w:t>representing actual product.</w:t>
      </w:r>
    </w:p>
    <w:p w14:paraId="5AD548E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1.5 QUALITY ASSURANCE</w:t>
      </w:r>
    </w:p>
    <w:p w14:paraId="4359D24E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Manufacturer Qualifications: Minimum </w:t>
      </w:r>
      <w:proofErr w:type="gramStart"/>
      <w:r w:rsidRPr="0011785C">
        <w:rPr>
          <w:color w:val="000000"/>
          <w:sz w:val="18"/>
          <w:szCs w:val="18"/>
        </w:rPr>
        <w:t>5 year</w:t>
      </w:r>
      <w:proofErr w:type="gramEnd"/>
      <w:r w:rsidRPr="0011785C">
        <w:rPr>
          <w:color w:val="000000"/>
          <w:sz w:val="18"/>
          <w:szCs w:val="18"/>
        </w:rPr>
        <w:t xml:space="preserve"> experience manufacturing similar products.</w:t>
      </w:r>
    </w:p>
    <w:p w14:paraId="67E5C9C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B. Installer Qualifications: Minimum </w:t>
      </w:r>
      <w:proofErr w:type="gramStart"/>
      <w:r w:rsidRPr="0011785C">
        <w:rPr>
          <w:color w:val="000000"/>
          <w:sz w:val="18"/>
          <w:szCs w:val="18"/>
        </w:rPr>
        <w:t>2 year</w:t>
      </w:r>
      <w:proofErr w:type="gramEnd"/>
      <w:r w:rsidRPr="0011785C">
        <w:rPr>
          <w:color w:val="000000"/>
          <w:sz w:val="18"/>
          <w:szCs w:val="18"/>
        </w:rPr>
        <w:t xml:space="preserve"> experience installing similar products.</w:t>
      </w:r>
    </w:p>
    <w:p w14:paraId="757A05FE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Multiple Installation Mock-Up: Provide a mock-up for evaluation of site and framing preparation techniques and installation workmanship.</w:t>
      </w:r>
    </w:p>
    <w:p w14:paraId="6544DE67" w14:textId="6D6688E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Provide representative fireplace in area designated by Architect.</w:t>
      </w:r>
    </w:p>
    <w:p w14:paraId="1E14FC72" w14:textId="3E4BB6B1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2. Do not proceed with </w:t>
      </w:r>
      <w:proofErr w:type="gramStart"/>
      <w:r w:rsidRPr="0011785C">
        <w:rPr>
          <w:color w:val="000000"/>
          <w:sz w:val="18"/>
          <w:szCs w:val="18"/>
        </w:rPr>
        <w:t>remaining</w:t>
      </w:r>
      <w:proofErr w:type="gramEnd"/>
      <w:r w:rsidRPr="0011785C">
        <w:rPr>
          <w:color w:val="000000"/>
          <w:sz w:val="18"/>
          <w:szCs w:val="18"/>
        </w:rPr>
        <w:t xml:space="preserve"> units until workmanship, installation and operation are approved by </w:t>
      </w:r>
      <w:proofErr w:type="gramStart"/>
      <w:r w:rsidRPr="0011785C">
        <w:rPr>
          <w:color w:val="000000"/>
          <w:sz w:val="18"/>
          <w:szCs w:val="18"/>
        </w:rPr>
        <w:t>Architect</w:t>
      </w:r>
      <w:proofErr w:type="gramEnd"/>
      <w:r w:rsidRPr="0011785C">
        <w:rPr>
          <w:color w:val="000000"/>
          <w:sz w:val="18"/>
          <w:szCs w:val="18"/>
        </w:rPr>
        <w:t>.</w:t>
      </w:r>
    </w:p>
    <w:p w14:paraId="262571E4" w14:textId="4F5C2EC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Remake mock-up unit as required to produce acceptable work.</w:t>
      </w:r>
    </w:p>
    <w:p w14:paraId="058EEE74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1.6 PRE-INSTALLATION MEETINGS</w:t>
      </w:r>
    </w:p>
    <w:p w14:paraId="575E9B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Convene </w:t>
      </w:r>
      <w:proofErr w:type="gramStart"/>
      <w:r w:rsidRPr="0011785C">
        <w:rPr>
          <w:color w:val="000000"/>
          <w:sz w:val="18"/>
          <w:szCs w:val="18"/>
        </w:rPr>
        <w:t>minimum</w:t>
      </w:r>
      <w:proofErr w:type="gramEnd"/>
      <w:r w:rsidRPr="0011785C">
        <w:rPr>
          <w:color w:val="000000"/>
          <w:sz w:val="18"/>
          <w:szCs w:val="18"/>
        </w:rPr>
        <w:t xml:space="preserve"> two weeks prior to starting work </w:t>
      </w:r>
      <w:proofErr w:type="gramStart"/>
      <w:r w:rsidRPr="0011785C">
        <w:rPr>
          <w:color w:val="000000"/>
          <w:sz w:val="18"/>
          <w:szCs w:val="18"/>
        </w:rPr>
        <w:t>of</w:t>
      </w:r>
      <w:proofErr w:type="gramEnd"/>
      <w:r w:rsidRPr="0011785C">
        <w:rPr>
          <w:color w:val="000000"/>
          <w:sz w:val="18"/>
          <w:szCs w:val="18"/>
        </w:rPr>
        <w:t xml:space="preserve"> this section.</w:t>
      </w:r>
    </w:p>
    <w:p w14:paraId="63834286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1.7 DELIVERY, STORAGE, AND HANDLING</w:t>
      </w:r>
    </w:p>
    <w:p w14:paraId="3D9BECA4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Deliver and store products in manufacturer's unopened packaging bearing the brand name and manufacturer's identification until ready for installation.</w:t>
      </w:r>
    </w:p>
    <w:p w14:paraId="21D220E1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Handling: Handle materials to avoid damage.</w:t>
      </w:r>
    </w:p>
    <w:p w14:paraId="15440E4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1.8 PROJECT CONDITIONS</w:t>
      </w:r>
    </w:p>
    <w:p w14:paraId="6EE4E959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Maintain environmental conditions (temperature, humidity, and ventilation) within limits recommended by </w:t>
      </w:r>
      <w:proofErr w:type="gramStart"/>
      <w:r w:rsidRPr="0011785C">
        <w:rPr>
          <w:color w:val="000000"/>
          <w:sz w:val="18"/>
          <w:szCs w:val="18"/>
        </w:rPr>
        <w:t>manufacturer</w:t>
      </w:r>
      <w:proofErr w:type="gramEnd"/>
      <w:r w:rsidRPr="0011785C">
        <w:rPr>
          <w:color w:val="000000"/>
          <w:sz w:val="18"/>
          <w:szCs w:val="18"/>
        </w:rPr>
        <w:t xml:space="preserve"> for optimum results. Do not install products under environmental conditions outside manufacturer's recommended limits.</w:t>
      </w:r>
    </w:p>
    <w:p w14:paraId="5ED8EB93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1.9 SEQUENCING</w:t>
      </w:r>
    </w:p>
    <w:p w14:paraId="42D24423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A. Ensure that products of this section are supplied to affected trades in time to prevent interruption of construction progress.</w:t>
      </w:r>
    </w:p>
    <w:p w14:paraId="178CD5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1.10 WARRANTY</w:t>
      </w:r>
    </w:p>
    <w:p w14:paraId="10E645DF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Warranty: Provide manufacturer's standard warranty against defects in materials and workmanship.</w:t>
      </w:r>
    </w:p>
    <w:p w14:paraId="6D13375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2 PRODUCTS</w:t>
      </w:r>
    </w:p>
    <w:p w14:paraId="153F728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2.1 MANUFACTURERS</w:t>
      </w:r>
    </w:p>
    <w:p w14:paraId="3E188D9D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Acceptable Manufacturer: Heat &amp; Glo®, which is located at: 7571 215th St. W.; Lakeville, MN 55044; Toll Free Tel: 800-669-HEAT (4328); </w:t>
      </w:r>
      <w:proofErr w:type="spellStart"/>
      <w:proofErr w:type="gramStart"/>
      <w:r w:rsidRPr="0011785C">
        <w:rPr>
          <w:color w:val="000000"/>
          <w:sz w:val="18"/>
          <w:szCs w:val="18"/>
        </w:rPr>
        <w:t>Email:request</w:t>
      </w:r>
      <w:proofErr w:type="spellEnd"/>
      <w:proofErr w:type="gramEnd"/>
      <w:r w:rsidRPr="0011785C">
        <w:rPr>
          <w:color w:val="000000"/>
          <w:sz w:val="18"/>
          <w:szCs w:val="18"/>
        </w:rPr>
        <w:t xml:space="preserve"> info (swansonm@hearthnhome.com); </w:t>
      </w:r>
      <w:proofErr w:type="gramStart"/>
      <w:r w:rsidRPr="0011785C">
        <w:rPr>
          <w:color w:val="000000"/>
          <w:sz w:val="18"/>
          <w:szCs w:val="18"/>
        </w:rPr>
        <w:t>Web:www.heatnglo.com</w:t>
      </w:r>
      <w:proofErr w:type="gramEnd"/>
    </w:p>
    <w:p w14:paraId="4EFD963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Substitutions: Not permitted.</w:t>
      </w:r>
    </w:p>
    <w:p w14:paraId="71781E62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proofErr w:type="gramStart"/>
      <w:r w:rsidRPr="0011785C">
        <w:rPr>
          <w:color w:val="000000"/>
          <w:sz w:val="18"/>
          <w:szCs w:val="18"/>
        </w:rPr>
        <w:t>C. Requests</w:t>
      </w:r>
      <w:proofErr w:type="gramEnd"/>
      <w:r w:rsidRPr="0011785C">
        <w:rPr>
          <w:color w:val="000000"/>
          <w:sz w:val="18"/>
          <w:szCs w:val="18"/>
        </w:rPr>
        <w:t xml:space="preserve"> for substitutions will be considered in accordance with </w:t>
      </w:r>
      <w:proofErr w:type="gramStart"/>
      <w:r w:rsidRPr="0011785C">
        <w:rPr>
          <w:color w:val="000000"/>
          <w:sz w:val="18"/>
          <w:szCs w:val="18"/>
        </w:rPr>
        <w:t>provisions</w:t>
      </w:r>
      <w:proofErr w:type="gramEnd"/>
      <w:r w:rsidRPr="0011785C">
        <w:rPr>
          <w:color w:val="000000"/>
          <w:sz w:val="18"/>
          <w:szCs w:val="18"/>
        </w:rPr>
        <w:t xml:space="preserve"> of Section 01 60 00 - Product Requirements.</w:t>
      </w:r>
    </w:p>
    <w:p w14:paraId="34456FE9" w14:textId="77777777" w:rsidR="00895D23" w:rsidRPr="00895D23" w:rsidRDefault="00895D23" w:rsidP="00895D23">
      <w:pPr>
        <w:pStyle w:val="NormalWeb"/>
        <w:rPr>
          <w:color w:val="000000"/>
          <w:sz w:val="18"/>
          <w:szCs w:val="18"/>
        </w:rPr>
      </w:pPr>
      <w:r w:rsidRPr="00895D23">
        <w:rPr>
          <w:color w:val="000000"/>
          <w:sz w:val="18"/>
          <w:szCs w:val="18"/>
        </w:rPr>
        <w:t>2.2 MANUFACTURED WOOD FIREPLACES</w:t>
      </w:r>
    </w:p>
    <w:p w14:paraId="66E2FE15" w14:textId="77777777" w:rsidR="00895D23" w:rsidRPr="00895D23" w:rsidRDefault="00895D23" w:rsidP="00895D23">
      <w:pPr>
        <w:pStyle w:val="NormalWeb"/>
        <w:rPr>
          <w:color w:val="000000"/>
          <w:sz w:val="18"/>
          <w:szCs w:val="18"/>
        </w:rPr>
      </w:pPr>
      <w:r w:rsidRPr="00895D23">
        <w:rPr>
          <w:color w:val="000000"/>
          <w:sz w:val="18"/>
          <w:szCs w:val="18"/>
        </w:rPr>
        <w:t>A. General:</w:t>
      </w:r>
    </w:p>
    <w:p w14:paraId="2D3A4D90" w14:textId="77777777" w:rsidR="00895D23" w:rsidRPr="00895D23" w:rsidRDefault="00895D23" w:rsidP="00895D23">
      <w:pPr>
        <w:pStyle w:val="NormalWeb"/>
        <w:rPr>
          <w:color w:val="000000"/>
          <w:sz w:val="18"/>
          <w:szCs w:val="18"/>
        </w:rPr>
      </w:pPr>
      <w:r w:rsidRPr="00895D23">
        <w:rPr>
          <w:color w:val="000000"/>
          <w:sz w:val="18"/>
          <w:szCs w:val="18"/>
        </w:rPr>
        <w:t>1. Comply with applicable building codes.</w:t>
      </w:r>
    </w:p>
    <w:p w14:paraId="30BE504D" w14:textId="77777777" w:rsidR="00895D23" w:rsidRPr="00895D23" w:rsidRDefault="00895D23" w:rsidP="00895D23">
      <w:pPr>
        <w:pStyle w:val="NormalWeb"/>
        <w:rPr>
          <w:color w:val="000000"/>
          <w:sz w:val="18"/>
          <w:szCs w:val="18"/>
        </w:rPr>
      </w:pPr>
      <w:r w:rsidRPr="00895D23">
        <w:rPr>
          <w:color w:val="000000"/>
          <w:sz w:val="18"/>
          <w:szCs w:val="18"/>
        </w:rPr>
        <w:t>2. Comply with UL 127.</w:t>
      </w:r>
    </w:p>
    <w:p w14:paraId="101B5C4A" w14:textId="77777777" w:rsidR="00895D23" w:rsidRDefault="00895D23" w:rsidP="00895D23">
      <w:pPr>
        <w:pStyle w:val="NormalWeb"/>
        <w:rPr>
          <w:color w:val="000000"/>
          <w:sz w:val="18"/>
          <w:szCs w:val="18"/>
        </w:rPr>
      </w:pPr>
      <w:r w:rsidRPr="00895D23">
        <w:rPr>
          <w:color w:val="000000"/>
          <w:sz w:val="18"/>
          <w:szCs w:val="18"/>
        </w:rPr>
        <w:t>3. Comply with portions of UL 1482 and UL 907 applicable.</w:t>
      </w:r>
    </w:p>
    <w:p w14:paraId="1C50FB00" w14:textId="77777777" w:rsidR="00895D23" w:rsidRPr="00895D23" w:rsidRDefault="00895D23" w:rsidP="00895D23">
      <w:pPr>
        <w:pStyle w:val="NormalWeb"/>
        <w:rPr>
          <w:b/>
          <w:bCs/>
          <w:color w:val="000000"/>
          <w:sz w:val="18"/>
          <w:szCs w:val="18"/>
        </w:rPr>
      </w:pPr>
      <w:r w:rsidRPr="00895D23">
        <w:rPr>
          <w:b/>
          <w:bCs/>
          <w:color w:val="000000"/>
          <w:sz w:val="18"/>
          <w:szCs w:val="18"/>
        </w:rPr>
        <w:t>Exclaim Wood Fireplace:</w:t>
      </w:r>
    </w:p>
    <w:p w14:paraId="69B9F295" w14:textId="77777777" w:rsidR="00895D23" w:rsidRPr="00895D23" w:rsidRDefault="00895D23" w:rsidP="00895D23">
      <w:pPr>
        <w:pStyle w:val="NormalWeb"/>
        <w:rPr>
          <w:color w:val="000000"/>
          <w:sz w:val="18"/>
          <w:szCs w:val="18"/>
        </w:rPr>
      </w:pPr>
      <w:r w:rsidRPr="00895D23">
        <w:rPr>
          <w:color w:val="000000"/>
          <w:sz w:val="18"/>
          <w:szCs w:val="18"/>
        </w:rPr>
        <w:t>1. Fronts-Doors: Black Grand Vista.</w:t>
      </w:r>
    </w:p>
    <w:p w14:paraId="1D9C3831" w14:textId="77777777" w:rsidR="00895D23" w:rsidRPr="00895D23" w:rsidRDefault="00895D23" w:rsidP="00895D23">
      <w:pPr>
        <w:pStyle w:val="NormalWeb"/>
        <w:rPr>
          <w:color w:val="000000"/>
          <w:sz w:val="18"/>
          <w:szCs w:val="18"/>
        </w:rPr>
      </w:pPr>
      <w:r w:rsidRPr="00895D23">
        <w:rPr>
          <w:color w:val="000000"/>
          <w:sz w:val="18"/>
          <w:szCs w:val="18"/>
        </w:rPr>
        <w:t>2. Fronts-Doors: Bronze Grand Vista.</w:t>
      </w:r>
    </w:p>
    <w:p w14:paraId="0D245F29" w14:textId="77777777" w:rsidR="00895D23" w:rsidRPr="00895D23" w:rsidRDefault="00895D23" w:rsidP="00895D23">
      <w:pPr>
        <w:pStyle w:val="NormalWeb"/>
        <w:rPr>
          <w:color w:val="000000"/>
          <w:sz w:val="18"/>
          <w:szCs w:val="18"/>
        </w:rPr>
      </w:pPr>
      <w:r w:rsidRPr="00895D23">
        <w:rPr>
          <w:color w:val="000000"/>
          <w:sz w:val="18"/>
          <w:szCs w:val="18"/>
        </w:rPr>
        <w:t>3. Fronts-Doors: Black Contour.</w:t>
      </w:r>
    </w:p>
    <w:p w14:paraId="47635394" w14:textId="77777777" w:rsidR="00895D23" w:rsidRPr="00895D23" w:rsidRDefault="00895D23" w:rsidP="00895D23">
      <w:pPr>
        <w:pStyle w:val="NormalWeb"/>
        <w:rPr>
          <w:color w:val="000000"/>
          <w:sz w:val="18"/>
          <w:szCs w:val="18"/>
        </w:rPr>
      </w:pPr>
      <w:r w:rsidRPr="00895D23">
        <w:rPr>
          <w:color w:val="000000"/>
          <w:sz w:val="18"/>
          <w:szCs w:val="18"/>
        </w:rPr>
        <w:t>4. Fronts-Doors: Bronze Contour.</w:t>
      </w:r>
    </w:p>
    <w:p w14:paraId="488A2AA2" w14:textId="77777777" w:rsidR="00895D23" w:rsidRPr="00895D23" w:rsidRDefault="00895D23" w:rsidP="00895D23">
      <w:pPr>
        <w:pStyle w:val="NormalWeb"/>
        <w:rPr>
          <w:color w:val="000000"/>
          <w:sz w:val="18"/>
          <w:szCs w:val="18"/>
        </w:rPr>
      </w:pPr>
      <w:r w:rsidRPr="00895D23">
        <w:rPr>
          <w:color w:val="000000"/>
          <w:sz w:val="18"/>
          <w:szCs w:val="18"/>
        </w:rPr>
        <w:t>5. Fronts-Doors: Black DM Glass Door.</w:t>
      </w:r>
    </w:p>
    <w:p w14:paraId="779268D5" w14:textId="77777777" w:rsidR="00895D23" w:rsidRPr="00895D23" w:rsidRDefault="00895D23" w:rsidP="00895D23">
      <w:pPr>
        <w:pStyle w:val="NormalWeb"/>
        <w:rPr>
          <w:color w:val="000000"/>
          <w:sz w:val="18"/>
          <w:szCs w:val="18"/>
        </w:rPr>
      </w:pPr>
      <w:r w:rsidRPr="00895D23">
        <w:rPr>
          <w:color w:val="000000"/>
          <w:sz w:val="18"/>
          <w:szCs w:val="18"/>
        </w:rPr>
        <w:t>6. Gas Log Set: Grand Oak Gas Logs.</w:t>
      </w:r>
    </w:p>
    <w:p w14:paraId="46CCA75E" w14:textId="77777777" w:rsidR="00895D23" w:rsidRPr="00895D23" w:rsidRDefault="00895D23" w:rsidP="00895D23">
      <w:pPr>
        <w:pStyle w:val="NormalWeb"/>
        <w:rPr>
          <w:color w:val="000000"/>
          <w:sz w:val="18"/>
          <w:szCs w:val="18"/>
        </w:rPr>
      </w:pPr>
      <w:r w:rsidRPr="00895D23">
        <w:rPr>
          <w:color w:val="000000"/>
          <w:sz w:val="18"/>
          <w:szCs w:val="18"/>
        </w:rPr>
        <w:t>7. Refractory: Traditional.</w:t>
      </w:r>
    </w:p>
    <w:p w14:paraId="343DA1E2" w14:textId="77777777" w:rsidR="00895D23" w:rsidRPr="00895D23" w:rsidRDefault="00895D23" w:rsidP="00895D23">
      <w:pPr>
        <w:pStyle w:val="NormalWeb"/>
        <w:rPr>
          <w:color w:val="000000"/>
          <w:sz w:val="18"/>
          <w:szCs w:val="18"/>
        </w:rPr>
      </w:pPr>
      <w:r w:rsidRPr="00895D23">
        <w:rPr>
          <w:color w:val="000000"/>
          <w:sz w:val="18"/>
          <w:szCs w:val="18"/>
        </w:rPr>
        <w:t>8. Refractory: Herringbone.</w:t>
      </w:r>
    </w:p>
    <w:p w14:paraId="3B7821AF" w14:textId="77777777" w:rsidR="00895D23" w:rsidRPr="00895D23" w:rsidRDefault="00895D23" w:rsidP="00895D23">
      <w:pPr>
        <w:pStyle w:val="NormalWeb"/>
        <w:rPr>
          <w:color w:val="000000"/>
          <w:sz w:val="18"/>
          <w:szCs w:val="18"/>
        </w:rPr>
      </w:pPr>
      <w:r w:rsidRPr="00895D23">
        <w:rPr>
          <w:color w:val="000000"/>
          <w:sz w:val="18"/>
          <w:szCs w:val="18"/>
        </w:rPr>
        <w:t>9. Cast Mantels: As specified.</w:t>
      </w:r>
    </w:p>
    <w:p w14:paraId="0AB11477" w14:textId="77777777" w:rsidR="00895D23" w:rsidRPr="00895D23" w:rsidRDefault="00895D23" w:rsidP="00895D23">
      <w:pPr>
        <w:pStyle w:val="NormalWeb"/>
        <w:rPr>
          <w:color w:val="000000"/>
          <w:sz w:val="18"/>
          <w:szCs w:val="18"/>
        </w:rPr>
      </w:pPr>
      <w:r w:rsidRPr="00895D23">
        <w:rPr>
          <w:color w:val="000000"/>
          <w:sz w:val="18"/>
          <w:szCs w:val="18"/>
        </w:rPr>
        <w:t>10. Mantel Shelf: As specified.</w:t>
      </w:r>
    </w:p>
    <w:p w14:paraId="466ABD32" w14:textId="77777777" w:rsidR="00895D23" w:rsidRPr="00895D23" w:rsidRDefault="00895D23" w:rsidP="00895D23">
      <w:pPr>
        <w:pStyle w:val="NormalWeb"/>
        <w:rPr>
          <w:color w:val="000000"/>
          <w:sz w:val="18"/>
          <w:szCs w:val="18"/>
        </w:rPr>
      </w:pPr>
      <w:r w:rsidRPr="00895D23">
        <w:rPr>
          <w:color w:val="000000"/>
          <w:sz w:val="18"/>
          <w:szCs w:val="18"/>
        </w:rPr>
        <w:t xml:space="preserve">11. Model Exclaim-36 </w:t>
      </w:r>
      <w:proofErr w:type="gramStart"/>
      <w:r w:rsidRPr="00895D23">
        <w:rPr>
          <w:color w:val="000000"/>
          <w:sz w:val="18"/>
          <w:szCs w:val="18"/>
        </w:rPr>
        <w:t>as</w:t>
      </w:r>
      <w:proofErr w:type="gramEnd"/>
      <w:r w:rsidRPr="00895D23">
        <w:rPr>
          <w:color w:val="000000"/>
          <w:sz w:val="18"/>
          <w:szCs w:val="18"/>
        </w:rPr>
        <w:t xml:space="preserve"> manufactured by Heat &amp; Glo.</w:t>
      </w:r>
    </w:p>
    <w:p w14:paraId="07E90833" w14:textId="77777777" w:rsidR="00895D23" w:rsidRPr="00895D23" w:rsidRDefault="00895D23" w:rsidP="00895D23">
      <w:pPr>
        <w:pStyle w:val="NormalWeb"/>
        <w:ind w:firstLine="720"/>
        <w:rPr>
          <w:color w:val="000000"/>
          <w:sz w:val="18"/>
          <w:szCs w:val="18"/>
        </w:rPr>
      </w:pPr>
      <w:r w:rsidRPr="00895D23">
        <w:rPr>
          <w:color w:val="000000"/>
          <w:sz w:val="18"/>
          <w:szCs w:val="18"/>
        </w:rPr>
        <w:lastRenderedPageBreak/>
        <w:t>a. Unit Front Width: 44-1/2 inches (1130 mm).</w:t>
      </w:r>
    </w:p>
    <w:p w14:paraId="11EC489F" w14:textId="77777777" w:rsidR="00895D23" w:rsidRPr="00895D23" w:rsidRDefault="00895D23" w:rsidP="00895D23">
      <w:pPr>
        <w:pStyle w:val="NormalWeb"/>
        <w:ind w:firstLine="720"/>
        <w:rPr>
          <w:color w:val="000000"/>
          <w:sz w:val="18"/>
          <w:szCs w:val="18"/>
        </w:rPr>
      </w:pPr>
      <w:r w:rsidRPr="00895D23">
        <w:rPr>
          <w:color w:val="000000"/>
          <w:sz w:val="18"/>
          <w:szCs w:val="18"/>
        </w:rPr>
        <w:t>b. Framing Front Width: 45-1/2 inches (1156 mm).</w:t>
      </w:r>
    </w:p>
    <w:p w14:paraId="30AAC92A" w14:textId="77777777" w:rsidR="00895D23" w:rsidRPr="00895D23" w:rsidRDefault="00895D23" w:rsidP="00895D23">
      <w:pPr>
        <w:pStyle w:val="NormalWeb"/>
        <w:ind w:firstLine="720"/>
        <w:rPr>
          <w:color w:val="000000"/>
          <w:sz w:val="18"/>
          <w:szCs w:val="18"/>
        </w:rPr>
      </w:pPr>
      <w:r w:rsidRPr="00895D23">
        <w:rPr>
          <w:color w:val="000000"/>
          <w:sz w:val="18"/>
          <w:szCs w:val="18"/>
        </w:rPr>
        <w:t>c. Unit Back Width: 28-5/8 inches 9727 mm).</w:t>
      </w:r>
    </w:p>
    <w:p w14:paraId="22F41C16" w14:textId="77777777" w:rsidR="00895D23" w:rsidRPr="00895D23" w:rsidRDefault="00895D23" w:rsidP="00895D23">
      <w:pPr>
        <w:pStyle w:val="NormalWeb"/>
        <w:ind w:firstLine="720"/>
        <w:rPr>
          <w:color w:val="000000"/>
          <w:sz w:val="18"/>
          <w:szCs w:val="18"/>
        </w:rPr>
      </w:pPr>
      <w:r w:rsidRPr="00895D23">
        <w:rPr>
          <w:color w:val="000000"/>
          <w:sz w:val="18"/>
          <w:szCs w:val="18"/>
        </w:rPr>
        <w:t>d. Framing Back Width: 45-1/2 inches (1156 mm).</w:t>
      </w:r>
    </w:p>
    <w:p w14:paraId="09E64AF1" w14:textId="77777777" w:rsidR="00895D23" w:rsidRPr="00895D23" w:rsidRDefault="00895D23" w:rsidP="00895D23">
      <w:pPr>
        <w:pStyle w:val="NormalWeb"/>
        <w:ind w:firstLine="720"/>
        <w:rPr>
          <w:color w:val="000000"/>
          <w:sz w:val="18"/>
          <w:szCs w:val="18"/>
        </w:rPr>
      </w:pPr>
      <w:r w:rsidRPr="00895D23">
        <w:rPr>
          <w:color w:val="000000"/>
          <w:sz w:val="18"/>
          <w:szCs w:val="18"/>
        </w:rPr>
        <w:t>e. Unit Front Height with standoffs: 59-1/4 inches (1505 mm).</w:t>
      </w:r>
    </w:p>
    <w:p w14:paraId="62D5B5F2" w14:textId="77777777" w:rsidR="00895D23" w:rsidRPr="00895D23" w:rsidRDefault="00895D23" w:rsidP="00895D23">
      <w:pPr>
        <w:pStyle w:val="NormalWeb"/>
        <w:ind w:firstLine="720"/>
        <w:rPr>
          <w:color w:val="000000"/>
          <w:sz w:val="18"/>
          <w:szCs w:val="18"/>
        </w:rPr>
      </w:pPr>
      <w:r w:rsidRPr="00895D23">
        <w:rPr>
          <w:color w:val="000000"/>
          <w:sz w:val="18"/>
          <w:szCs w:val="18"/>
        </w:rPr>
        <w:t>f. Framing Front Height (rough opening): 59-3/4 inches (1518 mm).</w:t>
      </w:r>
    </w:p>
    <w:p w14:paraId="3BB2002C" w14:textId="77777777" w:rsidR="00895D23" w:rsidRPr="00895D23" w:rsidRDefault="00895D23" w:rsidP="00895D23">
      <w:pPr>
        <w:pStyle w:val="NormalWeb"/>
        <w:ind w:firstLine="720"/>
        <w:rPr>
          <w:color w:val="000000"/>
          <w:sz w:val="18"/>
          <w:szCs w:val="18"/>
        </w:rPr>
      </w:pPr>
      <w:r w:rsidRPr="00895D23">
        <w:rPr>
          <w:color w:val="000000"/>
          <w:sz w:val="18"/>
          <w:szCs w:val="18"/>
        </w:rPr>
        <w:t>g. Unit Rear Height: 59-1/4 inches (1505 mm).</w:t>
      </w:r>
    </w:p>
    <w:p w14:paraId="36BD6A1B" w14:textId="77777777" w:rsidR="00895D23" w:rsidRPr="00895D23" w:rsidRDefault="00895D23" w:rsidP="00895D23">
      <w:pPr>
        <w:pStyle w:val="NormalWeb"/>
        <w:ind w:firstLine="720"/>
        <w:rPr>
          <w:color w:val="000000"/>
          <w:sz w:val="18"/>
          <w:szCs w:val="18"/>
        </w:rPr>
      </w:pPr>
      <w:proofErr w:type="gramStart"/>
      <w:r w:rsidRPr="00895D23">
        <w:rPr>
          <w:color w:val="000000"/>
          <w:sz w:val="18"/>
          <w:szCs w:val="18"/>
        </w:rPr>
        <w:t>h. Framing</w:t>
      </w:r>
      <w:proofErr w:type="gramEnd"/>
      <w:r w:rsidRPr="00895D23">
        <w:rPr>
          <w:color w:val="000000"/>
          <w:sz w:val="18"/>
          <w:szCs w:val="18"/>
        </w:rPr>
        <w:t xml:space="preserve"> Rear Height: 59-3/4 inches (1518 mm).</w:t>
      </w:r>
    </w:p>
    <w:p w14:paraId="1B9C6AA6" w14:textId="77777777" w:rsidR="00895D23" w:rsidRPr="00895D23" w:rsidRDefault="00895D23" w:rsidP="00895D23">
      <w:pPr>
        <w:pStyle w:val="NormalWeb"/>
        <w:ind w:firstLine="720"/>
        <w:rPr>
          <w:color w:val="000000"/>
          <w:sz w:val="18"/>
          <w:szCs w:val="18"/>
        </w:rPr>
      </w:pPr>
      <w:proofErr w:type="spellStart"/>
      <w:r w:rsidRPr="00895D23">
        <w:rPr>
          <w:color w:val="000000"/>
          <w:sz w:val="18"/>
          <w:szCs w:val="18"/>
        </w:rPr>
        <w:t>i</w:t>
      </w:r>
      <w:proofErr w:type="spellEnd"/>
      <w:r w:rsidRPr="00895D23">
        <w:rPr>
          <w:color w:val="000000"/>
          <w:sz w:val="18"/>
          <w:szCs w:val="18"/>
        </w:rPr>
        <w:t>. Unit Depth: 27-1/2 inches (699 mm).</w:t>
      </w:r>
    </w:p>
    <w:p w14:paraId="5AB417CD" w14:textId="77777777" w:rsidR="00895D23" w:rsidRPr="00895D23" w:rsidRDefault="00895D23" w:rsidP="00895D23">
      <w:pPr>
        <w:pStyle w:val="NormalWeb"/>
        <w:ind w:firstLine="720"/>
        <w:rPr>
          <w:color w:val="000000"/>
          <w:sz w:val="18"/>
          <w:szCs w:val="18"/>
        </w:rPr>
      </w:pPr>
      <w:r w:rsidRPr="00895D23">
        <w:rPr>
          <w:color w:val="000000"/>
          <w:sz w:val="18"/>
          <w:szCs w:val="18"/>
        </w:rPr>
        <w:t>j. Framing Depth: 28 inches (711 mm).</w:t>
      </w:r>
    </w:p>
    <w:p w14:paraId="4A0207D6" w14:textId="77777777" w:rsidR="00895D23" w:rsidRPr="00895D23" w:rsidRDefault="00895D23" w:rsidP="00895D23">
      <w:pPr>
        <w:pStyle w:val="NormalWeb"/>
        <w:ind w:firstLine="720"/>
        <w:rPr>
          <w:color w:val="000000"/>
          <w:sz w:val="18"/>
          <w:szCs w:val="18"/>
        </w:rPr>
      </w:pPr>
      <w:r w:rsidRPr="00895D23">
        <w:rPr>
          <w:color w:val="000000"/>
          <w:sz w:val="18"/>
          <w:szCs w:val="18"/>
        </w:rPr>
        <w:t>k. Firebox Opening: 36 inches x 28-1/2 inches (914 mm x 724 mm).</w:t>
      </w:r>
    </w:p>
    <w:p w14:paraId="4AF379F4" w14:textId="77777777" w:rsidR="00895D23" w:rsidRPr="00895D23" w:rsidRDefault="00895D23" w:rsidP="00895D23">
      <w:pPr>
        <w:pStyle w:val="NormalWeb"/>
        <w:rPr>
          <w:color w:val="000000"/>
          <w:sz w:val="18"/>
          <w:szCs w:val="18"/>
        </w:rPr>
      </w:pPr>
      <w:r w:rsidRPr="00895D23">
        <w:rPr>
          <w:color w:val="000000"/>
          <w:sz w:val="18"/>
          <w:szCs w:val="18"/>
        </w:rPr>
        <w:t xml:space="preserve">12. Model EXCLAIM-42 </w:t>
      </w:r>
      <w:proofErr w:type="gramStart"/>
      <w:r w:rsidRPr="00895D23">
        <w:rPr>
          <w:color w:val="000000"/>
          <w:sz w:val="18"/>
          <w:szCs w:val="18"/>
        </w:rPr>
        <w:t>as</w:t>
      </w:r>
      <w:proofErr w:type="gramEnd"/>
      <w:r w:rsidRPr="00895D23">
        <w:rPr>
          <w:color w:val="000000"/>
          <w:sz w:val="18"/>
          <w:szCs w:val="18"/>
        </w:rPr>
        <w:t xml:space="preserve"> manufactured by Heat &amp; Glo.</w:t>
      </w:r>
    </w:p>
    <w:p w14:paraId="799A5DFA" w14:textId="77777777" w:rsidR="00895D23" w:rsidRPr="00895D23" w:rsidRDefault="00895D23" w:rsidP="00895D23">
      <w:pPr>
        <w:pStyle w:val="NormalWeb"/>
        <w:ind w:firstLine="720"/>
        <w:rPr>
          <w:color w:val="000000"/>
          <w:sz w:val="18"/>
          <w:szCs w:val="18"/>
        </w:rPr>
      </w:pPr>
      <w:r w:rsidRPr="00895D23">
        <w:rPr>
          <w:color w:val="000000"/>
          <w:sz w:val="18"/>
          <w:szCs w:val="18"/>
        </w:rPr>
        <w:t>a. Unit Front Width: 50-1/2 inches (1283 mm).</w:t>
      </w:r>
    </w:p>
    <w:p w14:paraId="321445F1" w14:textId="77777777" w:rsidR="00895D23" w:rsidRPr="00895D23" w:rsidRDefault="00895D23" w:rsidP="00895D23">
      <w:pPr>
        <w:pStyle w:val="NormalWeb"/>
        <w:ind w:firstLine="720"/>
        <w:rPr>
          <w:color w:val="000000"/>
          <w:sz w:val="18"/>
          <w:szCs w:val="18"/>
        </w:rPr>
      </w:pPr>
      <w:r w:rsidRPr="00895D23">
        <w:rPr>
          <w:color w:val="000000"/>
          <w:sz w:val="18"/>
          <w:szCs w:val="18"/>
        </w:rPr>
        <w:t>b. Framing Front Width: 51-1/2</w:t>
      </w:r>
    </w:p>
    <w:p w14:paraId="4ECC0DC9" w14:textId="77777777" w:rsidR="00895D23" w:rsidRPr="00895D23" w:rsidRDefault="00895D23" w:rsidP="00895D23">
      <w:pPr>
        <w:pStyle w:val="NormalWeb"/>
        <w:ind w:firstLine="720"/>
        <w:rPr>
          <w:color w:val="000000"/>
          <w:sz w:val="18"/>
          <w:szCs w:val="18"/>
        </w:rPr>
      </w:pPr>
      <w:r w:rsidRPr="00895D23">
        <w:rPr>
          <w:color w:val="000000"/>
          <w:sz w:val="18"/>
          <w:szCs w:val="18"/>
        </w:rPr>
        <w:t>c. Unit Back Width: 34-1/2</w:t>
      </w:r>
    </w:p>
    <w:p w14:paraId="0539ACB1" w14:textId="77777777" w:rsidR="00895D23" w:rsidRPr="00895D23" w:rsidRDefault="00895D23" w:rsidP="00895D23">
      <w:pPr>
        <w:pStyle w:val="NormalWeb"/>
        <w:ind w:firstLine="720"/>
        <w:rPr>
          <w:color w:val="000000"/>
          <w:sz w:val="18"/>
          <w:szCs w:val="18"/>
        </w:rPr>
      </w:pPr>
      <w:r w:rsidRPr="00895D23">
        <w:rPr>
          <w:color w:val="000000"/>
          <w:sz w:val="18"/>
          <w:szCs w:val="18"/>
        </w:rPr>
        <w:t>d. Framing Back Width: 51-1/2</w:t>
      </w:r>
    </w:p>
    <w:p w14:paraId="10A2BF85" w14:textId="77777777" w:rsidR="00895D23" w:rsidRPr="00895D23" w:rsidRDefault="00895D23" w:rsidP="00895D23">
      <w:pPr>
        <w:pStyle w:val="NormalWeb"/>
        <w:ind w:firstLine="720"/>
        <w:rPr>
          <w:color w:val="000000"/>
          <w:sz w:val="18"/>
          <w:szCs w:val="18"/>
        </w:rPr>
      </w:pPr>
      <w:r w:rsidRPr="00895D23">
        <w:rPr>
          <w:color w:val="000000"/>
          <w:sz w:val="18"/>
          <w:szCs w:val="18"/>
        </w:rPr>
        <w:t>e. Unit Front Height with standoffs: 59-1/4 inches (1505 mm).</w:t>
      </w:r>
    </w:p>
    <w:p w14:paraId="4E9A1427" w14:textId="77777777" w:rsidR="00895D23" w:rsidRPr="00895D23" w:rsidRDefault="00895D23" w:rsidP="00895D23">
      <w:pPr>
        <w:pStyle w:val="NormalWeb"/>
        <w:ind w:firstLine="720"/>
        <w:rPr>
          <w:color w:val="000000"/>
          <w:sz w:val="18"/>
          <w:szCs w:val="18"/>
        </w:rPr>
      </w:pPr>
      <w:r w:rsidRPr="00895D23">
        <w:rPr>
          <w:color w:val="000000"/>
          <w:sz w:val="18"/>
          <w:szCs w:val="18"/>
        </w:rPr>
        <w:t>f. Framing Front Height (rough opening): 59-3/4 inches (1518 mm).</w:t>
      </w:r>
    </w:p>
    <w:p w14:paraId="0803F6E9" w14:textId="77777777" w:rsidR="00895D23" w:rsidRPr="00895D23" w:rsidRDefault="00895D23" w:rsidP="00895D23">
      <w:pPr>
        <w:pStyle w:val="NormalWeb"/>
        <w:ind w:firstLine="720"/>
        <w:rPr>
          <w:color w:val="000000"/>
          <w:sz w:val="18"/>
          <w:szCs w:val="18"/>
        </w:rPr>
      </w:pPr>
      <w:r w:rsidRPr="00895D23">
        <w:rPr>
          <w:color w:val="000000"/>
          <w:sz w:val="18"/>
          <w:szCs w:val="18"/>
        </w:rPr>
        <w:t>g. Unit Rear Height: 59-1/4 inches (1505 mm).</w:t>
      </w:r>
    </w:p>
    <w:p w14:paraId="1B23FAD9" w14:textId="77777777" w:rsidR="00895D23" w:rsidRPr="00895D23" w:rsidRDefault="00895D23" w:rsidP="00895D23">
      <w:pPr>
        <w:pStyle w:val="NormalWeb"/>
        <w:ind w:firstLine="720"/>
        <w:rPr>
          <w:color w:val="000000"/>
          <w:sz w:val="18"/>
          <w:szCs w:val="18"/>
        </w:rPr>
      </w:pPr>
      <w:proofErr w:type="gramStart"/>
      <w:r w:rsidRPr="00895D23">
        <w:rPr>
          <w:color w:val="000000"/>
          <w:sz w:val="18"/>
          <w:szCs w:val="18"/>
        </w:rPr>
        <w:t>h. Framing</w:t>
      </w:r>
      <w:proofErr w:type="gramEnd"/>
      <w:r w:rsidRPr="00895D23">
        <w:rPr>
          <w:color w:val="000000"/>
          <w:sz w:val="18"/>
          <w:szCs w:val="18"/>
        </w:rPr>
        <w:t xml:space="preserve"> Rear Height: 59-3/4 inches (1518 mm).</w:t>
      </w:r>
    </w:p>
    <w:p w14:paraId="4E5B2522" w14:textId="77777777" w:rsidR="00895D23" w:rsidRPr="00895D23" w:rsidRDefault="00895D23" w:rsidP="00895D23">
      <w:pPr>
        <w:pStyle w:val="NormalWeb"/>
        <w:ind w:firstLine="720"/>
        <w:rPr>
          <w:color w:val="000000"/>
          <w:sz w:val="18"/>
          <w:szCs w:val="18"/>
        </w:rPr>
      </w:pPr>
      <w:proofErr w:type="spellStart"/>
      <w:r w:rsidRPr="00895D23">
        <w:rPr>
          <w:color w:val="000000"/>
          <w:sz w:val="18"/>
          <w:szCs w:val="18"/>
        </w:rPr>
        <w:t>i</w:t>
      </w:r>
      <w:proofErr w:type="spellEnd"/>
      <w:r w:rsidRPr="00895D23">
        <w:rPr>
          <w:color w:val="000000"/>
          <w:sz w:val="18"/>
          <w:szCs w:val="18"/>
        </w:rPr>
        <w:t>. Unit Depth: 27-1/2 inches (699 mm).</w:t>
      </w:r>
    </w:p>
    <w:p w14:paraId="19AC5C13" w14:textId="77777777" w:rsidR="00895D23" w:rsidRPr="00895D23" w:rsidRDefault="00895D23" w:rsidP="00895D23">
      <w:pPr>
        <w:pStyle w:val="NormalWeb"/>
        <w:ind w:firstLine="720"/>
        <w:rPr>
          <w:color w:val="000000"/>
          <w:sz w:val="18"/>
          <w:szCs w:val="18"/>
        </w:rPr>
      </w:pPr>
      <w:r w:rsidRPr="00895D23">
        <w:rPr>
          <w:color w:val="000000"/>
          <w:sz w:val="18"/>
          <w:szCs w:val="18"/>
        </w:rPr>
        <w:t>j. Framing Depth: 28-1/2 inches (724 mm).</w:t>
      </w:r>
    </w:p>
    <w:p w14:paraId="04550CC3" w14:textId="77777777" w:rsidR="00895D23" w:rsidRPr="00895D23" w:rsidRDefault="00895D23" w:rsidP="00895D23">
      <w:pPr>
        <w:pStyle w:val="NormalWeb"/>
        <w:ind w:firstLine="720"/>
        <w:rPr>
          <w:color w:val="000000"/>
          <w:sz w:val="18"/>
          <w:szCs w:val="18"/>
        </w:rPr>
      </w:pPr>
      <w:r w:rsidRPr="00895D23">
        <w:rPr>
          <w:color w:val="000000"/>
          <w:sz w:val="18"/>
          <w:szCs w:val="18"/>
        </w:rPr>
        <w:t>k. Firebox Opening: 42 inches x 28-1/2 inches (1067 mm x 724 mm).</w:t>
      </w:r>
    </w:p>
    <w:p w14:paraId="4DD74FBC" w14:textId="77777777" w:rsidR="00895D23" w:rsidRPr="00895D23" w:rsidRDefault="00895D23" w:rsidP="00895D23">
      <w:pPr>
        <w:pStyle w:val="NormalWeb"/>
        <w:rPr>
          <w:color w:val="000000"/>
          <w:sz w:val="18"/>
          <w:szCs w:val="18"/>
        </w:rPr>
      </w:pPr>
      <w:r w:rsidRPr="00895D23">
        <w:rPr>
          <w:color w:val="000000"/>
          <w:sz w:val="18"/>
          <w:szCs w:val="18"/>
        </w:rPr>
        <w:t xml:space="preserve">13. Model Exclaim-50 </w:t>
      </w:r>
      <w:proofErr w:type="gramStart"/>
      <w:r w:rsidRPr="00895D23">
        <w:rPr>
          <w:color w:val="000000"/>
          <w:sz w:val="18"/>
          <w:szCs w:val="18"/>
        </w:rPr>
        <w:t>as</w:t>
      </w:r>
      <w:proofErr w:type="gramEnd"/>
      <w:r w:rsidRPr="00895D23">
        <w:rPr>
          <w:color w:val="000000"/>
          <w:sz w:val="18"/>
          <w:szCs w:val="18"/>
        </w:rPr>
        <w:t xml:space="preserve"> manufactured by Heat &amp; Glo.</w:t>
      </w:r>
    </w:p>
    <w:p w14:paraId="581AB04B" w14:textId="77777777" w:rsidR="00895D23" w:rsidRPr="00895D23" w:rsidRDefault="00895D23" w:rsidP="00895D23">
      <w:pPr>
        <w:pStyle w:val="NormalWeb"/>
        <w:ind w:firstLine="720"/>
        <w:rPr>
          <w:color w:val="000000"/>
          <w:sz w:val="18"/>
          <w:szCs w:val="18"/>
        </w:rPr>
      </w:pPr>
      <w:r w:rsidRPr="00895D23">
        <w:rPr>
          <w:color w:val="000000"/>
          <w:sz w:val="18"/>
          <w:szCs w:val="18"/>
        </w:rPr>
        <w:t>a. Unit Front Width: 60-5/8 inches (1546 mm).</w:t>
      </w:r>
    </w:p>
    <w:p w14:paraId="12EA14A6" w14:textId="77777777" w:rsidR="00895D23" w:rsidRPr="00895D23" w:rsidRDefault="00895D23" w:rsidP="00895D23">
      <w:pPr>
        <w:pStyle w:val="NormalWeb"/>
        <w:ind w:firstLine="720"/>
        <w:rPr>
          <w:color w:val="000000"/>
          <w:sz w:val="18"/>
          <w:szCs w:val="18"/>
        </w:rPr>
      </w:pPr>
      <w:r w:rsidRPr="00895D23">
        <w:rPr>
          <w:color w:val="000000"/>
          <w:sz w:val="18"/>
          <w:szCs w:val="18"/>
        </w:rPr>
        <w:t>b. Framing Front Width: 61-5/8 inches (1565 mm).</w:t>
      </w:r>
    </w:p>
    <w:p w14:paraId="3926F142" w14:textId="77777777" w:rsidR="00895D23" w:rsidRPr="00895D23" w:rsidRDefault="00895D23" w:rsidP="00895D23">
      <w:pPr>
        <w:pStyle w:val="NormalWeb"/>
        <w:ind w:firstLine="720"/>
        <w:rPr>
          <w:color w:val="000000"/>
          <w:sz w:val="18"/>
          <w:szCs w:val="18"/>
        </w:rPr>
      </w:pPr>
      <w:r w:rsidRPr="00895D23">
        <w:rPr>
          <w:color w:val="000000"/>
          <w:sz w:val="18"/>
          <w:szCs w:val="18"/>
        </w:rPr>
        <w:t>c. Unit Back Width: 41-5/8 inches (1057 mm).</w:t>
      </w:r>
    </w:p>
    <w:p w14:paraId="2602395C" w14:textId="77777777" w:rsidR="00895D23" w:rsidRPr="00895D23" w:rsidRDefault="00895D23" w:rsidP="00895D23">
      <w:pPr>
        <w:pStyle w:val="NormalWeb"/>
        <w:ind w:firstLine="720"/>
        <w:rPr>
          <w:color w:val="000000"/>
          <w:sz w:val="18"/>
          <w:szCs w:val="18"/>
        </w:rPr>
      </w:pPr>
      <w:r w:rsidRPr="00895D23">
        <w:rPr>
          <w:color w:val="000000"/>
          <w:sz w:val="18"/>
          <w:szCs w:val="18"/>
        </w:rPr>
        <w:lastRenderedPageBreak/>
        <w:t>d. Framing Back Width: 61-5/8 inches (1565 mm).</w:t>
      </w:r>
    </w:p>
    <w:p w14:paraId="3E5F43BB" w14:textId="77777777" w:rsidR="00895D23" w:rsidRPr="00895D23" w:rsidRDefault="00895D23" w:rsidP="00895D23">
      <w:pPr>
        <w:pStyle w:val="NormalWeb"/>
        <w:ind w:firstLine="720"/>
        <w:rPr>
          <w:color w:val="000000"/>
          <w:sz w:val="18"/>
          <w:szCs w:val="18"/>
        </w:rPr>
      </w:pPr>
      <w:r w:rsidRPr="00895D23">
        <w:rPr>
          <w:color w:val="000000"/>
          <w:sz w:val="18"/>
          <w:szCs w:val="18"/>
        </w:rPr>
        <w:t>e. Unit Front Height with standoffs: 70-1/2 inches (1791 mm).</w:t>
      </w:r>
    </w:p>
    <w:p w14:paraId="67B63772" w14:textId="77777777" w:rsidR="00895D23" w:rsidRPr="00895D23" w:rsidRDefault="00895D23" w:rsidP="00895D23">
      <w:pPr>
        <w:pStyle w:val="NormalWeb"/>
        <w:ind w:firstLine="720"/>
        <w:rPr>
          <w:color w:val="000000"/>
          <w:sz w:val="18"/>
          <w:szCs w:val="18"/>
        </w:rPr>
      </w:pPr>
      <w:r w:rsidRPr="00895D23">
        <w:rPr>
          <w:color w:val="000000"/>
          <w:sz w:val="18"/>
          <w:szCs w:val="18"/>
        </w:rPr>
        <w:t>f. Framing Front Height (rough opening): 71 inches (1803 mm).</w:t>
      </w:r>
    </w:p>
    <w:p w14:paraId="5479FA70" w14:textId="77777777" w:rsidR="00895D23" w:rsidRPr="00895D23" w:rsidRDefault="00895D23" w:rsidP="00895D23">
      <w:pPr>
        <w:pStyle w:val="NormalWeb"/>
        <w:ind w:firstLine="720"/>
        <w:rPr>
          <w:color w:val="000000"/>
          <w:sz w:val="18"/>
          <w:szCs w:val="18"/>
        </w:rPr>
      </w:pPr>
      <w:r w:rsidRPr="00895D23">
        <w:rPr>
          <w:color w:val="000000"/>
          <w:sz w:val="18"/>
          <w:szCs w:val="18"/>
        </w:rPr>
        <w:t>g. Unit Rear Height: 70-1/2 inches (1791 mm).</w:t>
      </w:r>
    </w:p>
    <w:p w14:paraId="66897559" w14:textId="77777777" w:rsidR="00895D23" w:rsidRPr="00895D23" w:rsidRDefault="00895D23" w:rsidP="00895D23">
      <w:pPr>
        <w:pStyle w:val="NormalWeb"/>
        <w:ind w:firstLine="720"/>
        <w:rPr>
          <w:color w:val="000000"/>
          <w:sz w:val="18"/>
          <w:szCs w:val="18"/>
        </w:rPr>
      </w:pPr>
      <w:r w:rsidRPr="00895D23">
        <w:rPr>
          <w:color w:val="000000"/>
          <w:sz w:val="18"/>
          <w:szCs w:val="18"/>
        </w:rPr>
        <w:t>h. Framing Rear Height: 71 inches (1803 mm).</w:t>
      </w:r>
    </w:p>
    <w:p w14:paraId="4267CF4B" w14:textId="77777777" w:rsidR="00895D23" w:rsidRPr="00895D23" w:rsidRDefault="00895D23" w:rsidP="00895D23">
      <w:pPr>
        <w:pStyle w:val="NormalWeb"/>
        <w:ind w:firstLine="720"/>
        <w:rPr>
          <w:color w:val="000000"/>
          <w:sz w:val="18"/>
          <w:szCs w:val="18"/>
        </w:rPr>
      </w:pPr>
      <w:proofErr w:type="spellStart"/>
      <w:r w:rsidRPr="00895D23">
        <w:rPr>
          <w:color w:val="000000"/>
          <w:sz w:val="18"/>
          <w:szCs w:val="18"/>
        </w:rPr>
        <w:t>i</w:t>
      </w:r>
      <w:proofErr w:type="spellEnd"/>
      <w:r w:rsidRPr="00895D23">
        <w:rPr>
          <w:color w:val="000000"/>
          <w:sz w:val="18"/>
          <w:szCs w:val="18"/>
        </w:rPr>
        <w:t>. Unit Depth: 29-1/2 inches (749 mm).</w:t>
      </w:r>
    </w:p>
    <w:p w14:paraId="238842AB" w14:textId="77777777" w:rsidR="00895D23" w:rsidRPr="00895D23" w:rsidRDefault="00895D23" w:rsidP="00895D23">
      <w:pPr>
        <w:pStyle w:val="NormalWeb"/>
        <w:ind w:firstLine="720"/>
        <w:rPr>
          <w:color w:val="000000"/>
          <w:sz w:val="18"/>
          <w:szCs w:val="18"/>
        </w:rPr>
      </w:pPr>
      <w:r w:rsidRPr="00895D23">
        <w:rPr>
          <w:color w:val="000000"/>
          <w:sz w:val="18"/>
          <w:szCs w:val="18"/>
        </w:rPr>
        <w:t>j. Framing Depth: 30-1/2 inches (775 mm).</w:t>
      </w:r>
    </w:p>
    <w:p w14:paraId="3D726C78" w14:textId="77777777" w:rsidR="00895D23" w:rsidRPr="00895D23" w:rsidRDefault="00895D23" w:rsidP="00895D23">
      <w:pPr>
        <w:pStyle w:val="NormalWeb"/>
        <w:ind w:firstLine="720"/>
        <w:rPr>
          <w:color w:val="000000"/>
          <w:sz w:val="18"/>
          <w:szCs w:val="18"/>
        </w:rPr>
      </w:pPr>
      <w:r w:rsidRPr="00895D23">
        <w:rPr>
          <w:color w:val="000000"/>
          <w:sz w:val="18"/>
          <w:szCs w:val="18"/>
        </w:rPr>
        <w:t>k. Firebox Opening: 50 inches x 33 inches (1270 mm x 838 mm).</w:t>
      </w:r>
    </w:p>
    <w:p w14:paraId="2203F286" w14:textId="77777777" w:rsidR="00895D23" w:rsidRDefault="00895D23" w:rsidP="00895D23">
      <w:pPr>
        <w:pStyle w:val="NormalWeb"/>
        <w:rPr>
          <w:color w:val="000000"/>
          <w:sz w:val="18"/>
          <w:szCs w:val="18"/>
        </w:rPr>
      </w:pPr>
    </w:p>
    <w:p w14:paraId="78EAFBB6" w14:textId="77777777" w:rsidR="00895D23" w:rsidRDefault="00895D23" w:rsidP="00895D23">
      <w:pPr>
        <w:pStyle w:val="NormalWeb"/>
        <w:ind w:firstLine="720"/>
        <w:rPr>
          <w:color w:val="000000"/>
          <w:sz w:val="18"/>
          <w:szCs w:val="18"/>
        </w:rPr>
      </w:pPr>
    </w:p>
    <w:p w14:paraId="3AC91CA3" w14:textId="77777777" w:rsidR="00895D23" w:rsidRPr="00895D23" w:rsidRDefault="00895D23" w:rsidP="00895D23">
      <w:pPr>
        <w:pStyle w:val="NormalWeb"/>
        <w:ind w:firstLine="720"/>
        <w:rPr>
          <w:color w:val="000000"/>
          <w:sz w:val="18"/>
          <w:szCs w:val="18"/>
        </w:rPr>
      </w:pPr>
    </w:p>
    <w:p w14:paraId="4E87BE34" w14:textId="3C97135C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</w:p>
    <w:p w14:paraId="0E90C6CF" w14:textId="77777777" w:rsidR="0011785C" w:rsidRPr="0011785C" w:rsidRDefault="0011785C" w:rsidP="0011785C">
      <w:pPr>
        <w:jc w:val="center"/>
        <w:rPr>
          <w:sz w:val="18"/>
          <w:szCs w:val="18"/>
        </w:rPr>
      </w:pPr>
    </w:p>
    <w:sectPr w:rsidR="0011785C" w:rsidRPr="00117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5C"/>
    <w:rsid w:val="0011785C"/>
    <w:rsid w:val="001C484F"/>
    <w:rsid w:val="00562D14"/>
    <w:rsid w:val="0056585E"/>
    <w:rsid w:val="00895D23"/>
    <w:rsid w:val="00BA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5A2B"/>
  <w15:chartTrackingRefBased/>
  <w15:docId w15:val="{FFA90CF3-2BB2-4CD7-93BE-CE67AEE9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8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8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8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8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8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8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8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8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8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8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8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8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8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85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1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78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cat.com/sd/display_hidden_notes.s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894</Words>
  <Characters>5099</Characters>
  <Application>Microsoft Office Word</Application>
  <DocSecurity>0</DocSecurity>
  <Lines>42</Lines>
  <Paragraphs>11</Paragraphs>
  <ScaleCrop>false</ScaleCrop>
  <Company>HNI Corporation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Siwek, Jacob (HHT)</dc:creator>
  <cp:keywords/>
  <dc:description/>
  <cp:lastModifiedBy>Siwek, Jacob (HHT)</cp:lastModifiedBy>
  <cp:revision>2</cp:revision>
  <dcterms:created xsi:type="dcterms:W3CDTF">2025-08-21T15:19:00Z</dcterms:created>
  <dcterms:modified xsi:type="dcterms:W3CDTF">2025-08-21T15:19:00Z</dcterms:modified>
</cp:coreProperties>
</file>