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735E439A" w:rsidR="0011785C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2.5 MANUFACTURED OUTDOOR GAS FIREPLACES</w:t>
      </w:r>
    </w:p>
    <w:p w14:paraId="4777A97E" w14:textId="77777777" w:rsidR="007C3184" w:rsidRPr="007C3184" w:rsidRDefault="007C3184" w:rsidP="007C3184">
      <w:pPr>
        <w:pStyle w:val="NormalWeb"/>
        <w:rPr>
          <w:b/>
          <w:bCs/>
          <w:color w:val="000000"/>
          <w:sz w:val="18"/>
          <w:szCs w:val="18"/>
        </w:rPr>
      </w:pPr>
      <w:r w:rsidRPr="007C3184">
        <w:rPr>
          <w:b/>
          <w:bCs/>
          <w:color w:val="000000"/>
          <w:sz w:val="18"/>
          <w:szCs w:val="18"/>
        </w:rPr>
        <w:t>Courtyard Outdoor Gas Fireplace</w:t>
      </w:r>
    </w:p>
    <w:p w14:paraId="54AE1D64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1. Controls: Wall Timer Control</w:t>
      </w:r>
    </w:p>
    <w:p w14:paraId="36AA5E45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2.</w:t>
      </w:r>
    </w:p>
    <w:p w14:paraId="40EF47D8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1. Media: High-Definition Log Set</w:t>
      </w:r>
    </w:p>
    <w:p w14:paraId="36A40DF3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2. Media: Standard Definition Log Set</w:t>
      </w:r>
    </w:p>
    <w:p w14:paraId="4EB7ED02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3. Media: Stainless Steel Grate (optional)</w:t>
      </w:r>
    </w:p>
    <w:p w14:paraId="010C3561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4. Front/Doors: Courtyard Screen (standard)</w:t>
      </w:r>
    </w:p>
    <w:p w14:paraId="4C6880EF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 xml:space="preserve">5. Interior Panel: </w:t>
      </w:r>
      <w:proofErr w:type="gramStart"/>
      <w:r w:rsidRPr="007C3184">
        <w:rPr>
          <w:color w:val="000000"/>
          <w:sz w:val="18"/>
          <w:szCs w:val="18"/>
        </w:rPr>
        <w:t>Standard Traditional</w:t>
      </w:r>
      <w:proofErr w:type="gramEnd"/>
      <w:r w:rsidRPr="007C3184">
        <w:rPr>
          <w:color w:val="000000"/>
          <w:sz w:val="18"/>
          <w:szCs w:val="18"/>
        </w:rPr>
        <w:t xml:space="preserve"> Bick</w:t>
      </w:r>
    </w:p>
    <w:p w14:paraId="60274197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6. Interior Panel: Premium Traditional Brick – Gray</w:t>
      </w:r>
    </w:p>
    <w:p w14:paraId="5D0C3152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7. Interior Panel: Premium Traditional Brick - Brown</w:t>
      </w:r>
    </w:p>
    <w:p w14:paraId="37CCED1B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8. Interior Panel: Premium Herringbone Brick – Gray</w:t>
      </w:r>
    </w:p>
    <w:p w14:paraId="4BB1083D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9. Interior Panel: Premium Herringbone Brick – Brown</w:t>
      </w:r>
    </w:p>
    <w:p w14:paraId="6195E76C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10. Interior Panel: Stainless Steel</w:t>
      </w:r>
    </w:p>
    <w:p w14:paraId="4EDBFD37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 xml:space="preserve">11. Model Courtyard 36 Outdoor Gas </w:t>
      </w:r>
      <w:proofErr w:type="gramStart"/>
      <w:r w:rsidRPr="007C3184">
        <w:rPr>
          <w:color w:val="000000"/>
          <w:sz w:val="18"/>
          <w:szCs w:val="18"/>
        </w:rPr>
        <w:t>Fireplace</w:t>
      </w:r>
      <w:proofErr w:type="gramEnd"/>
      <w:r w:rsidRPr="007C3184">
        <w:rPr>
          <w:color w:val="000000"/>
          <w:sz w:val="18"/>
          <w:szCs w:val="18"/>
        </w:rPr>
        <w:t xml:space="preserve"> </w:t>
      </w:r>
      <w:proofErr w:type="gramStart"/>
      <w:r w:rsidRPr="007C3184">
        <w:rPr>
          <w:color w:val="000000"/>
          <w:sz w:val="18"/>
          <w:szCs w:val="18"/>
        </w:rPr>
        <w:t>as</w:t>
      </w:r>
      <w:proofErr w:type="gramEnd"/>
      <w:r w:rsidRPr="007C3184">
        <w:rPr>
          <w:color w:val="000000"/>
          <w:sz w:val="18"/>
          <w:szCs w:val="18"/>
        </w:rPr>
        <w:t xml:space="preserve"> manufactured by Heat &amp; Glo.</w:t>
      </w:r>
    </w:p>
    <w:p w14:paraId="688DFECB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a. Unit Front Width: 36" [914 mm]</w:t>
      </w:r>
    </w:p>
    <w:p w14:paraId="2A74AD74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b. Framing Front Width: 42-1/2" [1080 mm]</w:t>
      </w:r>
    </w:p>
    <w:p w14:paraId="592F10B5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lastRenderedPageBreak/>
        <w:t>c. Unit Back Width: 36" [914 mm]</w:t>
      </w:r>
    </w:p>
    <w:p w14:paraId="7DA0DA39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d. Framing Back Width: 42-1/2" [1080 mm]</w:t>
      </w:r>
    </w:p>
    <w:p w14:paraId="1EE0C12F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e. Unit Height: 34" [864 mm]</w:t>
      </w:r>
    </w:p>
    <w:p w14:paraId="2F5FE0F2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f. Framing Height: 34-1/4" [870 mm]</w:t>
      </w:r>
    </w:p>
    <w:p w14:paraId="0C457896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g. Unit Depth: 20" [508 mm]</w:t>
      </w:r>
    </w:p>
    <w:p w14:paraId="602FCFB5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h. Framing Depth: 20-1/4" [514 mm]</w:t>
      </w:r>
    </w:p>
    <w:p w14:paraId="25403BF5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7C3184">
        <w:rPr>
          <w:color w:val="000000"/>
          <w:sz w:val="18"/>
          <w:szCs w:val="18"/>
        </w:rPr>
        <w:t>i</w:t>
      </w:r>
      <w:proofErr w:type="spellEnd"/>
      <w:r w:rsidRPr="007C3184">
        <w:rPr>
          <w:color w:val="000000"/>
          <w:sz w:val="18"/>
          <w:szCs w:val="18"/>
        </w:rPr>
        <w:t>. Firebox Opening: 36" x 30" [914 X 762 mm]</w:t>
      </w:r>
    </w:p>
    <w:p w14:paraId="2C48DA61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j. BTU/Hour Input: 55,000 (12.6 kW).</w:t>
      </w:r>
    </w:p>
    <w:p w14:paraId="01EE93CF" w14:textId="77777777" w:rsidR="007C3184" w:rsidRPr="007C3184" w:rsidRDefault="007C3184" w:rsidP="007C3184">
      <w:pPr>
        <w:pStyle w:val="NormalWeb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12. Model Courtyard 42 Outdoor Gas Fireplace as manufactured by Heat &amp; Glo.</w:t>
      </w:r>
    </w:p>
    <w:p w14:paraId="38A91423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a. Unit Front Width: 42" [1067 mm]</w:t>
      </w:r>
    </w:p>
    <w:p w14:paraId="49765570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b. Framing Front Width: 48-1/2" [1232 mm]</w:t>
      </w:r>
    </w:p>
    <w:p w14:paraId="5BB8888C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c. Unit Back Width: 42" [1067 mm]</w:t>
      </w:r>
    </w:p>
    <w:p w14:paraId="515B3B0D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d. Framing Back Width: 48-1/2" [1232 mm]</w:t>
      </w:r>
    </w:p>
    <w:p w14:paraId="33F5338C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e. Unit Height: 34" [864 mm]</w:t>
      </w:r>
    </w:p>
    <w:p w14:paraId="60C742D2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f. Framing Height: 34-1/4" [870 mm]</w:t>
      </w:r>
    </w:p>
    <w:p w14:paraId="575B5EA2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g. Unit Depth: 20" [508 mm]</w:t>
      </w:r>
    </w:p>
    <w:p w14:paraId="674A5FB7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h. Framing Depth: 20-1/4" [514 mm]</w:t>
      </w:r>
    </w:p>
    <w:p w14:paraId="2B46DAC8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7C3184">
        <w:rPr>
          <w:color w:val="000000"/>
          <w:sz w:val="18"/>
          <w:szCs w:val="18"/>
        </w:rPr>
        <w:t>i</w:t>
      </w:r>
      <w:proofErr w:type="spellEnd"/>
      <w:r w:rsidRPr="007C3184">
        <w:rPr>
          <w:color w:val="000000"/>
          <w:sz w:val="18"/>
          <w:szCs w:val="18"/>
        </w:rPr>
        <w:t>. Firebox Opening: 42" x 30" [1067 X 762 mm]</w:t>
      </w:r>
    </w:p>
    <w:p w14:paraId="5843E254" w14:textId="77777777" w:rsidR="007C3184" w:rsidRPr="007C3184" w:rsidRDefault="007C3184" w:rsidP="007C3184">
      <w:pPr>
        <w:pStyle w:val="NormalWeb"/>
        <w:ind w:firstLine="720"/>
        <w:rPr>
          <w:color w:val="000000"/>
          <w:sz w:val="18"/>
          <w:szCs w:val="18"/>
        </w:rPr>
      </w:pPr>
      <w:r w:rsidRPr="007C3184">
        <w:rPr>
          <w:color w:val="000000"/>
          <w:sz w:val="18"/>
          <w:szCs w:val="18"/>
        </w:rPr>
        <w:t>j. BTU/Hour Input: 55,000 (12.6 kW).</w:t>
      </w:r>
    </w:p>
    <w:p w14:paraId="06FA8583" w14:textId="77777777" w:rsidR="007C3184" w:rsidRDefault="007C3184" w:rsidP="007C3184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7C3184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Company>HNI Corporation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2025-08-21T15:40:00Z</dcterms:created>
  <dcterms:modified xsi:type="dcterms:W3CDTF">2025-08-21T15:40:00Z</dcterms:modified>
</cp:coreProperties>
</file>